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C3" w:rsidRPr="001959FE" w:rsidRDefault="00ED75C3" w:rsidP="00ED75C3">
      <w:pPr>
        <w:pStyle w:val="Nadpis1"/>
        <w:spacing w:before="0" w:after="0" w:line="312" w:lineRule="auto"/>
        <w:rPr>
          <w:rFonts w:ascii="Calibri" w:hAnsi="Calibri"/>
          <w:sz w:val="24"/>
          <w:szCs w:val="24"/>
          <w:lang w:val="cs-CZ"/>
        </w:rPr>
      </w:pPr>
      <w:r w:rsidRPr="001959FE">
        <w:rPr>
          <w:rStyle w:val="Siln"/>
          <w:rFonts w:ascii="Calibri" w:hAnsi="Calibri"/>
          <w:sz w:val="24"/>
          <w:szCs w:val="24"/>
          <w:lang w:val="cs-CZ"/>
        </w:rPr>
        <w:t>Článek XII.</w:t>
      </w:r>
    </w:p>
    <w:p w:rsidR="00ED75C3" w:rsidRPr="001959FE" w:rsidRDefault="00ED75C3" w:rsidP="00ED75C3">
      <w:pPr>
        <w:pStyle w:val="Nadpis1"/>
        <w:spacing w:before="0" w:after="0" w:line="312" w:lineRule="auto"/>
        <w:rPr>
          <w:rStyle w:val="Siln"/>
          <w:rFonts w:ascii="Calibri" w:hAnsi="Calibri"/>
          <w:b w:val="0"/>
          <w:bCs w:val="0"/>
          <w:sz w:val="24"/>
          <w:szCs w:val="24"/>
          <w:lang w:val="cs-CZ"/>
        </w:rPr>
      </w:pPr>
      <w:r w:rsidRPr="001959FE">
        <w:rPr>
          <w:rStyle w:val="Siln"/>
          <w:rFonts w:ascii="Calibri" w:hAnsi="Calibri"/>
          <w:sz w:val="24"/>
          <w:szCs w:val="24"/>
          <w:lang w:val="cs-CZ"/>
        </w:rPr>
        <w:t>PRAVIDLA HLASOVÁNÍ PROSTŘEDNICTVÍM INTERNETU</w:t>
      </w:r>
    </w:p>
    <w:p w:rsidR="00ED75C3" w:rsidRPr="001959FE" w:rsidRDefault="00ED75C3" w:rsidP="00ED75C3">
      <w:pPr>
        <w:pStyle w:val="StylslovanseznamVpravo0cm"/>
        <w:numPr>
          <w:ilvl w:val="0"/>
          <w:numId w:val="0"/>
        </w:numPr>
        <w:spacing w:after="0" w:line="312" w:lineRule="auto"/>
        <w:ind w:left="720"/>
        <w:jc w:val="both"/>
        <w:rPr>
          <w:rFonts w:ascii="Calibri" w:hAnsi="Calibri" w:cs="Calibri"/>
          <w:sz w:val="24"/>
          <w:szCs w:val="24"/>
          <w:lang w:val="cs-CZ"/>
        </w:rPr>
      </w:pPr>
    </w:p>
    <w:p w:rsidR="00ED75C3" w:rsidRPr="001959FE" w:rsidRDefault="00ED75C3" w:rsidP="00ED75C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prostřednictvím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internetu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je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možné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pouze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1959FE">
        <w:rPr>
          <w:rFonts w:asciiTheme="minorHAnsi" w:hAnsiTheme="minorHAnsi"/>
          <w:sz w:val="24"/>
          <w:szCs w:val="24"/>
        </w:rPr>
        <w:t>případech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959FE">
        <w:rPr>
          <w:rFonts w:asciiTheme="minorHAnsi" w:hAnsiTheme="minorHAnsi"/>
          <w:sz w:val="24"/>
          <w:szCs w:val="24"/>
        </w:rPr>
        <w:t>kdy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hrozí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nebezpečí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1959FE">
        <w:rPr>
          <w:rFonts w:asciiTheme="minorHAnsi" w:hAnsiTheme="minorHAnsi"/>
          <w:sz w:val="24"/>
          <w:szCs w:val="24"/>
        </w:rPr>
        <w:t>prodlení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1959FE">
        <w:rPr>
          <w:rFonts w:asciiTheme="minorHAnsi" w:hAnsiTheme="minorHAnsi"/>
          <w:sz w:val="24"/>
          <w:szCs w:val="24"/>
        </w:rPr>
        <w:t>činnosti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správní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1959FE">
        <w:rPr>
          <w:rFonts w:asciiTheme="minorHAnsi" w:hAnsiTheme="minorHAnsi"/>
          <w:sz w:val="24"/>
          <w:szCs w:val="24"/>
        </w:rPr>
        <w:t>dozorčí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rady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959FE">
        <w:rPr>
          <w:rFonts w:asciiTheme="minorHAnsi" w:hAnsiTheme="minorHAnsi"/>
          <w:sz w:val="24"/>
          <w:szCs w:val="24"/>
        </w:rPr>
        <w:t>případně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1959FE">
        <w:rPr>
          <w:rFonts w:asciiTheme="minorHAnsi" w:hAnsiTheme="minorHAnsi"/>
          <w:sz w:val="24"/>
          <w:szCs w:val="24"/>
        </w:rPr>
        <w:t>činnosti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Programového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1959FE">
        <w:rPr>
          <w:rFonts w:asciiTheme="minorHAnsi" w:hAnsiTheme="minorHAnsi"/>
          <w:sz w:val="24"/>
          <w:szCs w:val="24"/>
        </w:rPr>
        <w:t>Monitorovacího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výboru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. V </w:t>
      </w:r>
      <w:proofErr w:type="spellStart"/>
      <w:r w:rsidRPr="001959FE">
        <w:rPr>
          <w:rFonts w:asciiTheme="minorHAnsi" w:hAnsiTheme="minorHAnsi"/>
          <w:sz w:val="24"/>
          <w:szCs w:val="24"/>
        </w:rPr>
        <w:t>ostatních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orgánech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společnosti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je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tento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způsob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vyloučen</w:t>
      </w:r>
      <w:proofErr w:type="spellEnd"/>
      <w:r w:rsidRPr="001959FE">
        <w:rPr>
          <w:rFonts w:asciiTheme="minorHAnsi" w:hAnsiTheme="minorHAnsi"/>
          <w:sz w:val="24"/>
          <w:szCs w:val="24"/>
        </w:rPr>
        <w:t>.</w:t>
      </w:r>
    </w:p>
    <w:p w:rsidR="00ED75C3" w:rsidRPr="001959FE" w:rsidRDefault="00ED75C3" w:rsidP="00ED75C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959FE">
        <w:rPr>
          <w:rFonts w:asciiTheme="minorHAnsi" w:hAnsiTheme="minorHAnsi"/>
          <w:sz w:val="24"/>
          <w:szCs w:val="24"/>
        </w:rPr>
        <w:t>Pokyn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k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prostřednictvím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internetu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může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dát</w:t>
      </w:r>
      <w:proofErr w:type="spellEnd"/>
      <w:r w:rsidRPr="001959FE">
        <w:rPr>
          <w:rFonts w:asciiTheme="minorHAnsi" w:hAnsiTheme="minorHAnsi"/>
          <w:sz w:val="24"/>
          <w:szCs w:val="24"/>
        </w:rPr>
        <w:t>:</w:t>
      </w:r>
    </w:p>
    <w:p w:rsidR="00ED75C3" w:rsidRPr="001959FE" w:rsidRDefault="00ED75C3" w:rsidP="00ED75C3">
      <w:pPr>
        <w:pStyle w:val="Odstavecseseznamem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959FE">
        <w:rPr>
          <w:rFonts w:asciiTheme="minorHAnsi" w:hAnsiTheme="minorHAnsi"/>
          <w:sz w:val="24"/>
          <w:szCs w:val="24"/>
        </w:rPr>
        <w:t xml:space="preserve">a) v </w:t>
      </w:r>
      <w:proofErr w:type="spellStart"/>
      <w:r w:rsidRPr="001959FE">
        <w:rPr>
          <w:rFonts w:asciiTheme="minorHAnsi" w:hAnsiTheme="minorHAnsi"/>
          <w:sz w:val="24"/>
          <w:szCs w:val="24"/>
        </w:rPr>
        <w:t>činnosti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správní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rady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předseda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správní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rady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nebo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ředitel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společnosti</w:t>
      </w:r>
      <w:proofErr w:type="spellEnd"/>
      <w:r w:rsidRPr="001959FE">
        <w:rPr>
          <w:rFonts w:asciiTheme="minorHAnsi" w:hAnsiTheme="minorHAnsi"/>
          <w:sz w:val="24"/>
          <w:szCs w:val="24"/>
        </w:rPr>
        <w:t>;</w:t>
      </w:r>
    </w:p>
    <w:p w:rsidR="00ED75C3" w:rsidRPr="001959FE" w:rsidRDefault="00ED75C3" w:rsidP="00ED75C3">
      <w:pPr>
        <w:pStyle w:val="Odstavecseseznamem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959FE">
        <w:rPr>
          <w:rFonts w:asciiTheme="minorHAnsi" w:hAnsiTheme="minorHAnsi"/>
          <w:sz w:val="24"/>
          <w:szCs w:val="24"/>
        </w:rPr>
        <w:t xml:space="preserve">b) v </w:t>
      </w:r>
      <w:proofErr w:type="spellStart"/>
      <w:r w:rsidRPr="001959FE">
        <w:rPr>
          <w:rFonts w:asciiTheme="minorHAnsi" w:hAnsiTheme="minorHAnsi"/>
          <w:sz w:val="24"/>
          <w:szCs w:val="24"/>
        </w:rPr>
        <w:t>činnosti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dozorčí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rady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pouze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předseda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dozorčí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rady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nebo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ředitel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společnosti</w:t>
      </w:r>
      <w:proofErr w:type="spellEnd"/>
      <w:r w:rsidRPr="001959FE">
        <w:rPr>
          <w:rFonts w:asciiTheme="minorHAnsi" w:hAnsiTheme="minorHAnsi"/>
          <w:sz w:val="24"/>
          <w:szCs w:val="24"/>
        </w:rPr>
        <w:t>;</w:t>
      </w:r>
    </w:p>
    <w:p w:rsidR="00ED75C3" w:rsidRPr="001959FE" w:rsidRDefault="00ED75C3" w:rsidP="00ED75C3">
      <w:pPr>
        <w:pStyle w:val="Odstavecseseznamem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959FE">
        <w:rPr>
          <w:rFonts w:asciiTheme="minorHAnsi" w:hAnsiTheme="minorHAnsi"/>
          <w:sz w:val="24"/>
          <w:szCs w:val="24"/>
        </w:rPr>
        <w:t xml:space="preserve">c) v </w:t>
      </w:r>
      <w:proofErr w:type="spellStart"/>
      <w:r w:rsidRPr="001959FE">
        <w:rPr>
          <w:rFonts w:asciiTheme="minorHAnsi" w:hAnsiTheme="minorHAnsi"/>
          <w:sz w:val="24"/>
          <w:szCs w:val="24"/>
        </w:rPr>
        <w:t>činnosti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Programového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výboru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pouze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předseda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Programového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výboru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nebo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vedoucí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zaměstnanec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pro </w:t>
      </w:r>
      <w:proofErr w:type="spellStart"/>
      <w:r w:rsidRPr="001959FE">
        <w:rPr>
          <w:rFonts w:asciiTheme="minorHAnsi" w:hAnsiTheme="minorHAnsi"/>
          <w:sz w:val="24"/>
          <w:szCs w:val="24"/>
        </w:rPr>
        <w:t>realizaci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SCLLD;</w:t>
      </w:r>
    </w:p>
    <w:p w:rsidR="00ED75C3" w:rsidRPr="001959FE" w:rsidRDefault="00ED75C3" w:rsidP="00ED75C3">
      <w:pPr>
        <w:pStyle w:val="Odstavecseseznamem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959FE">
        <w:rPr>
          <w:rFonts w:asciiTheme="minorHAnsi" w:hAnsiTheme="minorHAnsi"/>
          <w:sz w:val="24"/>
          <w:szCs w:val="24"/>
        </w:rPr>
        <w:t xml:space="preserve">d) v </w:t>
      </w:r>
      <w:proofErr w:type="spellStart"/>
      <w:r w:rsidRPr="001959FE">
        <w:rPr>
          <w:rFonts w:asciiTheme="minorHAnsi" w:hAnsiTheme="minorHAnsi"/>
          <w:sz w:val="24"/>
          <w:szCs w:val="24"/>
        </w:rPr>
        <w:t>činnosti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Monitorovacího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výboru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pouze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předseda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Monitorovacího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výboru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nebo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vedoucí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zaměstnanec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pro </w:t>
      </w:r>
      <w:proofErr w:type="spellStart"/>
      <w:r w:rsidRPr="001959FE">
        <w:rPr>
          <w:rFonts w:asciiTheme="minorHAnsi" w:hAnsiTheme="minorHAnsi"/>
          <w:sz w:val="24"/>
          <w:szCs w:val="24"/>
        </w:rPr>
        <w:t>realizaci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SCLLD;</w:t>
      </w:r>
    </w:p>
    <w:p w:rsidR="00ED75C3" w:rsidRPr="001959FE" w:rsidRDefault="00ED75C3" w:rsidP="00ED75C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959FE">
        <w:rPr>
          <w:rFonts w:asciiTheme="minorHAnsi" w:hAnsiTheme="minorHAnsi"/>
          <w:sz w:val="24"/>
          <w:szCs w:val="24"/>
        </w:rPr>
        <w:t>Při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prostřednictvím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internetu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je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zakázáno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používat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skryté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adresy</w:t>
      </w:r>
      <w:proofErr w:type="spellEnd"/>
      <w:r w:rsidRPr="001959FE">
        <w:rPr>
          <w:rFonts w:asciiTheme="minorHAnsi" w:hAnsiTheme="minorHAnsi"/>
          <w:sz w:val="24"/>
          <w:szCs w:val="24"/>
        </w:rPr>
        <w:t>.</w:t>
      </w:r>
    </w:p>
    <w:p w:rsidR="00ED75C3" w:rsidRPr="001959FE" w:rsidRDefault="00ED75C3" w:rsidP="00ED75C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959FE">
        <w:rPr>
          <w:rFonts w:asciiTheme="minorHAnsi" w:hAnsiTheme="minorHAnsi"/>
          <w:sz w:val="24"/>
          <w:szCs w:val="24"/>
        </w:rPr>
        <w:t>Jednoznačně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formulovaná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otázka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1959FE">
        <w:rPr>
          <w:rFonts w:asciiTheme="minorHAnsi" w:hAnsiTheme="minorHAnsi"/>
          <w:sz w:val="24"/>
          <w:szCs w:val="24"/>
        </w:rPr>
        <w:t>zasílá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vždy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všem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členům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stanoveného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orgánu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Společnosti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najednou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jimi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písemně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sdělenou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e-</w:t>
      </w:r>
      <w:proofErr w:type="spellStart"/>
      <w:r w:rsidRPr="001959FE">
        <w:rPr>
          <w:rFonts w:asciiTheme="minorHAnsi" w:hAnsiTheme="minorHAnsi"/>
          <w:sz w:val="24"/>
          <w:szCs w:val="24"/>
        </w:rPr>
        <w:t>mailovou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adresu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1959FE">
        <w:rPr>
          <w:rFonts w:asciiTheme="minorHAnsi" w:hAnsiTheme="minorHAnsi"/>
          <w:sz w:val="24"/>
          <w:szCs w:val="24"/>
        </w:rPr>
        <w:t>Spolu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1959FE">
        <w:rPr>
          <w:rFonts w:asciiTheme="minorHAnsi" w:hAnsiTheme="minorHAnsi"/>
          <w:sz w:val="24"/>
          <w:szCs w:val="24"/>
        </w:rPr>
        <w:t>touto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otázkou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1959FE">
        <w:rPr>
          <w:rFonts w:asciiTheme="minorHAnsi" w:hAnsiTheme="minorHAnsi"/>
          <w:sz w:val="24"/>
          <w:szCs w:val="24"/>
        </w:rPr>
        <w:t>vždy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zasílají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tato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pravidla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1959FE">
        <w:rPr>
          <w:rFonts w:asciiTheme="minorHAnsi" w:hAnsiTheme="minorHAnsi"/>
          <w:sz w:val="24"/>
          <w:szCs w:val="24"/>
        </w:rPr>
        <w:t>konkretizují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1959FE">
        <w:rPr>
          <w:rFonts w:asciiTheme="minorHAnsi" w:hAnsiTheme="minorHAnsi"/>
          <w:sz w:val="24"/>
          <w:szCs w:val="24"/>
        </w:rPr>
        <w:t>termíny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uvedené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1959FE">
        <w:rPr>
          <w:rFonts w:asciiTheme="minorHAnsi" w:hAnsiTheme="minorHAnsi"/>
          <w:sz w:val="24"/>
          <w:szCs w:val="24"/>
        </w:rPr>
        <w:t>bodech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6 a 7.</w:t>
      </w:r>
    </w:p>
    <w:p w:rsidR="00ED75C3" w:rsidRPr="001959FE" w:rsidRDefault="00ED75C3" w:rsidP="00ED75C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959FE">
        <w:rPr>
          <w:rFonts w:asciiTheme="minorHAnsi" w:hAnsiTheme="minorHAnsi"/>
          <w:sz w:val="24"/>
          <w:szCs w:val="24"/>
        </w:rPr>
        <w:t>Každý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člen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svůj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zasílá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opět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všem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členům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stanoveného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orgánu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společnosti</w:t>
      </w:r>
      <w:proofErr w:type="spellEnd"/>
      <w:r w:rsidRPr="001959FE">
        <w:rPr>
          <w:rFonts w:asciiTheme="minorHAnsi" w:hAnsiTheme="minorHAnsi"/>
          <w:sz w:val="24"/>
          <w:szCs w:val="24"/>
        </w:rPr>
        <w:t>.</w:t>
      </w:r>
    </w:p>
    <w:p w:rsidR="00ED75C3" w:rsidRPr="001959FE" w:rsidRDefault="00ED75C3" w:rsidP="00ED75C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959FE">
        <w:rPr>
          <w:rFonts w:asciiTheme="minorHAnsi" w:hAnsiTheme="minorHAnsi"/>
          <w:sz w:val="24"/>
          <w:szCs w:val="24"/>
        </w:rPr>
        <w:t xml:space="preserve">Aby </w:t>
      </w:r>
      <w:proofErr w:type="spellStart"/>
      <w:r w:rsidRPr="001959FE">
        <w:rPr>
          <w:rFonts w:asciiTheme="minorHAnsi" w:hAnsiTheme="minorHAnsi"/>
          <w:sz w:val="24"/>
          <w:szCs w:val="24"/>
        </w:rPr>
        <w:t>bylo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platné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959FE">
        <w:rPr>
          <w:rFonts w:asciiTheme="minorHAnsi" w:hAnsiTheme="minorHAnsi"/>
          <w:sz w:val="24"/>
          <w:szCs w:val="24"/>
        </w:rPr>
        <w:t>musí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se do 72 </w:t>
      </w:r>
      <w:proofErr w:type="spellStart"/>
      <w:r w:rsidRPr="001959FE">
        <w:rPr>
          <w:rFonts w:asciiTheme="minorHAnsi" w:hAnsiTheme="minorHAnsi"/>
          <w:sz w:val="24"/>
          <w:szCs w:val="24"/>
        </w:rPr>
        <w:t>hodin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zúčastnit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1959FE">
        <w:rPr>
          <w:rFonts w:asciiTheme="minorHAnsi" w:hAnsiTheme="minorHAnsi"/>
          <w:sz w:val="24"/>
          <w:szCs w:val="24"/>
        </w:rPr>
        <w:t>souhlasit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nebo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nesouhlasit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1959FE">
        <w:rPr>
          <w:rFonts w:asciiTheme="minorHAnsi" w:hAnsiTheme="minorHAnsi"/>
          <w:sz w:val="24"/>
          <w:szCs w:val="24"/>
        </w:rPr>
        <w:t>stejný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počet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členů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stanoveného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orgánu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Společnosti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jako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při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společném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zasedání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1959FE">
        <w:rPr>
          <w:rFonts w:asciiTheme="minorHAnsi" w:hAnsiTheme="minorHAnsi"/>
          <w:sz w:val="24"/>
          <w:szCs w:val="24"/>
        </w:rPr>
        <w:t>Nevyjádření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se (</w:t>
      </w:r>
      <w:proofErr w:type="spellStart"/>
      <w:r w:rsidRPr="001959FE">
        <w:rPr>
          <w:rFonts w:asciiTheme="minorHAnsi" w:hAnsiTheme="minorHAnsi"/>
          <w:sz w:val="24"/>
          <w:szCs w:val="24"/>
        </w:rPr>
        <w:t>mlčení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) se </w:t>
      </w:r>
      <w:proofErr w:type="spellStart"/>
      <w:r w:rsidRPr="001959FE">
        <w:rPr>
          <w:rFonts w:asciiTheme="minorHAnsi" w:hAnsiTheme="minorHAnsi"/>
          <w:sz w:val="24"/>
          <w:szCs w:val="24"/>
        </w:rPr>
        <w:t>nepovažuje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za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souhlas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, ale </w:t>
      </w:r>
      <w:proofErr w:type="spellStart"/>
      <w:r w:rsidRPr="001959FE">
        <w:rPr>
          <w:rFonts w:asciiTheme="minorHAnsi" w:hAnsiTheme="minorHAnsi"/>
          <w:sz w:val="24"/>
          <w:szCs w:val="24"/>
        </w:rPr>
        <w:t>za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neúčast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na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>.</w:t>
      </w:r>
    </w:p>
    <w:p w:rsidR="00ED75C3" w:rsidRDefault="00ED75C3" w:rsidP="00ED75C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959FE">
        <w:rPr>
          <w:rFonts w:asciiTheme="minorHAnsi" w:hAnsiTheme="minorHAnsi"/>
          <w:sz w:val="24"/>
          <w:szCs w:val="24"/>
        </w:rPr>
        <w:t>Výsledek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rozešle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do 48 </w:t>
      </w:r>
      <w:proofErr w:type="spellStart"/>
      <w:r w:rsidRPr="001959FE">
        <w:rPr>
          <w:rFonts w:asciiTheme="minorHAnsi" w:hAnsiTheme="minorHAnsi"/>
          <w:sz w:val="24"/>
          <w:szCs w:val="24"/>
        </w:rPr>
        <w:t>hodin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od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ukončení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hlasování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odpovědná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osoba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dle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bodu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2 </w:t>
      </w:r>
      <w:proofErr w:type="spellStart"/>
      <w:r w:rsidRPr="001959FE">
        <w:rPr>
          <w:rFonts w:asciiTheme="minorHAnsi" w:hAnsiTheme="minorHAnsi"/>
          <w:sz w:val="24"/>
          <w:szCs w:val="24"/>
        </w:rPr>
        <w:t>všem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členům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orgánu</w:t>
      </w:r>
      <w:proofErr w:type="spellEnd"/>
      <w:r w:rsidRPr="001959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9FE">
        <w:rPr>
          <w:rFonts w:asciiTheme="minorHAnsi" w:hAnsiTheme="minorHAnsi"/>
          <w:sz w:val="24"/>
          <w:szCs w:val="24"/>
        </w:rPr>
        <w:t>Společnosti.</w:t>
      </w:r>
      <w:proofErr w:type="spellEnd"/>
    </w:p>
    <w:p w:rsidR="000E5E8F" w:rsidRPr="00ED75C3" w:rsidRDefault="00ED75C3" w:rsidP="00ED75C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D75C3">
        <w:rPr>
          <w:rFonts w:asciiTheme="minorHAnsi" w:hAnsiTheme="minorHAnsi"/>
          <w:sz w:val="24"/>
          <w:szCs w:val="24"/>
        </w:rPr>
        <w:t xml:space="preserve">V </w:t>
      </w:r>
      <w:proofErr w:type="spellStart"/>
      <w:r w:rsidRPr="00ED75C3">
        <w:rPr>
          <w:rFonts w:asciiTheme="minorHAnsi" w:hAnsiTheme="minorHAnsi"/>
          <w:sz w:val="24"/>
          <w:szCs w:val="24"/>
        </w:rPr>
        <w:t>nejbližším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zápise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stanoveného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orgánu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Společnosti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musí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být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výsledky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hlasování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uvedeny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ED75C3">
        <w:rPr>
          <w:rFonts w:asciiTheme="minorHAnsi" w:hAnsiTheme="minorHAnsi"/>
          <w:sz w:val="24"/>
          <w:szCs w:val="24"/>
        </w:rPr>
        <w:t>zápis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75C3">
        <w:rPr>
          <w:rFonts w:asciiTheme="minorHAnsi" w:hAnsiTheme="minorHAnsi"/>
          <w:sz w:val="24"/>
          <w:szCs w:val="24"/>
        </w:rPr>
        <w:t>zveřejněn</w:t>
      </w:r>
      <w:proofErr w:type="spellEnd"/>
      <w:r w:rsidRPr="00ED75C3">
        <w:rPr>
          <w:rFonts w:asciiTheme="minorHAnsi" w:hAnsiTheme="minorHAnsi"/>
          <w:sz w:val="24"/>
          <w:szCs w:val="24"/>
        </w:rPr>
        <w:t xml:space="preserve">. </w:t>
      </w:r>
      <w:r w:rsidRPr="00ED75C3">
        <w:rPr>
          <w:rFonts w:asciiTheme="minorHAnsi" w:hAnsiTheme="minorHAnsi"/>
          <w:sz w:val="24"/>
          <w:szCs w:val="24"/>
        </w:rPr>
        <w:cr/>
      </w:r>
    </w:p>
    <w:sectPr w:rsidR="000E5E8F" w:rsidRPr="00ED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D8A976"/>
    <w:lvl w:ilvl="0">
      <w:start w:val="1"/>
      <w:numFmt w:val="decimal"/>
      <w:pStyle w:val="StylslovanseznamVpravo0cm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64592"/>
    <w:multiLevelType w:val="hybridMultilevel"/>
    <w:tmpl w:val="504E1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3"/>
    <w:rsid w:val="000E5E8F"/>
    <w:rsid w:val="000F1A9D"/>
    <w:rsid w:val="006A2555"/>
    <w:rsid w:val="00E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8C02"/>
  <w15:chartTrackingRefBased/>
  <w15:docId w15:val="{E154CD3C-F5C7-46AC-8BB8-2E9B3BB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75C3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D75C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5C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styleId="Siln">
    <w:name w:val="Strong"/>
    <w:uiPriority w:val="22"/>
    <w:qFormat/>
    <w:rsid w:val="00ED75C3"/>
    <w:rPr>
      <w:b/>
      <w:bCs/>
      <w:color w:val="943634"/>
      <w:spacing w:val="5"/>
    </w:rPr>
  </w:style>
  <w:style w:type="paragraph" w:customStyle="1" w:styleId="StylslovanseznamVpravo0cm">
    <w:name w:val="Styl Číslovaný seznam + Vpravo:  0 cm"/>
    <w:basedOn w:val="Normln"/>
    <w:rsid w:val="00ED75C3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ED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Hanus</dc:creator>
  <cp:keywords/>
  <dc:description/>
  <cp:lastModifiedBy>Aleš Hanus</cp:lastModifiedBy>
  <cp:revision>1</cp:revision>
  <dcterms:created xsi:type="dcterms:W3CDTF">2017-07-13T10:58:00Z</dcterms:created>
  <dcterms:modified xsi:type="dcterms:W3CDTF">2017-07-13T11:01:00Z</dcterms:modified>
</cp:coreProperties>
</file>