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557" w:type="dxa"/>
        <w:tblLayout w:type="fixed"/>
        <w:tblCellMar>
          <w:left w:w="10" w:type="dxa"/>
          <w:right w:w="10" w:type="dxa"/>
        </w:tblCellMar>
        <w:tblLook w:val="0000" w:firstRow="0" w:lastRow="0" w:firstColumn="0" w:lastColumn="0" w:noHBand="0" w:noVBand="0"/>
      </w:tblPr>
      <w:tblGrid>
        <w:gridCol w:w="11340"/>
      </w:tblGrid>
      <w:tr w:rsidR="00506CFD">
        <w:tc>
          <w:tcPr>
            <w:tcW w:w="11340" w:type="dxa"/>
            <w:tcMar>
              <w:top w:w="567" w:type="dxa"/>
              <w:left w:w="567" w:type="dxa"/>
              <w:bottom w:w="567" w:type="dxa"/>
              <w:right w:w="567" w:type="dxa"/>
            </w:tcMar>
          </w:tcPr>
          <w:p w:rsidR="00CA380A" w:rsidRPr="00860820" w:rsidRDefault="00596F4C" w:rsidP="00860820">
            <w:pPr>
              <w:pStyle w:val="Textbody"/>
              <w:jc w:val="center"/>
              <w:rPr>
                <w:b/>
                <w:i/>
                <w:color w:val="auto"/>
                <w:sz w:val="32"/>
                <w:szCs w:val="32"/>
              </w:rPr>
            </w:pPr>
            <w:r w:rsidRPr="00C57A5C">
              <w:rPr>
                <w:b/>
                <w:i/>
                <w:color w:val="auto"/>
                <w:sz w:val="32"/>
                <w:szCs w:val="32"/>
              </w:rPr>
              <w:t>Základní informace o projektu</w:t>
            </w:r>
          </w:p>
          <w:tbl>
            <w:tblPr>
              <w:tblW w:w="10213"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10" w:type="dxa"/>
                <w:right w:w="10" w:type="dxa"/>
              </w:tblCellMar>
              <w:tblLook w:val="0000" w:firstRow="0" w:lastRow="0" w:firstColumn="0" w:lastColumn="0" w:noHBand="0" w:noVBand="0"/>
            </w:tblPr>
            <w:tblGrid>
              <w:gridCol w:w="3835"/>
              <w:gridCol w:w="6378"/>
            </w:tblGrid>
            <w:tr w:rsidR="00733AA6" w:rsidRPr="00126E69" w:rsidTr="008038E5">
              <w:tc>
                <w:tcPr>
                  <w:tcW w:w="3835" w:type="dxa"/>
                  <w:shd w:val="clear" w:color="auto" w:fill="579D1C"/>
                  <w:tcMar>
                    <w:top w:w="55" w:type="dxa"/>
                    <w:left w:w="55" w:type="dxa"/>
                    <w:bottom w:w="55" w:type="dxa"/>
                    <w:right w:w="55" w:type="dxa"/>
                  </w:tcMar>
                </w:tcPr>
                <w:p w:rsidR="00733AA6" w:rsidRPr="00126E69" w:rsidRDefault="00733AA6">
                  <w:pPr>
                    <w:pStyle w:val="TableContents"/>
                    <w:snapToGrid w:val="0"/>
                    <w:rPr>
                      <w:rFonts w:ascii="Aller" w:hAnsi="Aller"/>
                      <w:b/>
                      <w:color w:val="FFFFFF"/>
                    </w:rPr>
                  </w:pPr>
                  <w:r w:rsidRPr="00126E69">
                    <w:rPr>
                      <w:rFonts w:ascii="Aller" w:hAnsi="Aller"/>
                      <w:b/>
                      <w:color w:val="FFFFFF"/>
                    </w:rPr>
                    <w:t>Název projektu</w:t>
                  </w:r>
                </w:p>
              </w:tc>
              <w:tc>
                <w:tcPr>
                  <w:tcW w:w="6378" w:type="dxa"/>
                  <w:tcMar>
                    <w:top w:w="55" w:type="dxa"/>
                    <w:left w:w="55" w:type="dxa"/>
                    <w:bottom w:w="55" w:type="dxa"/>
                    <w:right w:w="55" w:type="dxa"/>
                  </w:tcMar>
                  <w:vAlign w:val="center"/>
                </w:tcPr>
                <w:p w:rsidR="00733AA6" w:rsidRPr="00126E69" w:rsidRDefault="00760361" w:rsidP="00577C1C">
                  <w:pPr>
                    <w:rPr>
                      <w:rFonts w:ascii="Aller" w:hAnsi="Aller"/>
                    </w:rPr>
                  </w:pPr>
                  <w:r>
                    <w:rPr>
                      <w:rFonts w:ascii="Aller" w:hAnsi="Aller"/>
                    </w:rPr>
                    <w:t>OBNOVA TECHNICKÉHO ZÁZEMÍ VEŘEJNĚ PŘÍSTUPNÉ UČEBNY</w:t>
                  </w:r>
                </w:p>
              </w:tc>
            </w:tr>
            <w:tr w:rsidR="00600BA4" w:rsidRPr="00126E69" w:rsidTr="00680D8F">
              <w:tc>
                <w:tcPr>
                  <w:tcW w:w="3835" w:type="dxa"/>
                  <w:shd w:val="clear" w:color="auto" w:fill="94BD5E"/>
                  <w:tcMar>
                    <w:top w:w="55" w:type="dxa"/>
                    <w:left w:w="55" w:type="dxa"/>
                    <w:bottom w:w="55" w:type="dxa"/>
                    <w:right w:w="55" w:type="dxa"/>
                  </w:tcMar>
                </w:tcPr>
                <w:p w:rsidR="00600BA4" w:rsidRPr="00126E69" w:rsidRDefault="00600BA4">
                  <w:pPr>
                    <w:pStyle w:val="TableContents"/>
                    <w:snapToGrid w:val="0"/>
                    <w:rPr>
                      <w:rFonts w:ascii="Aller" w:hAnsi="Aller"/>
                      <w:b/>
                      <w:color w:val="FFFFFF"/>
                    </w:rPr>
                  </w:pPr>
                  <w:r w:rsidRPr="00126E69">
                    <w:rPr>
                      <w:rFonts w:ascii="Aller" w:hAnsi="Aller"/>
                      <w:b/>
                      <w:color w:val="FFFFFF"/>
                    </w:rPr>
                    <w:t>Název žadatele</w:t>
                  </w:r>
                </w:p>
              </w:tc>
              <w:tc>
                <w:tcPr>
                  <w:tcW w:w="6378" w:type="dxa"/>
                  <w:shd w:val="clear" w:color="auto" w:fill="94BD5E"/>
                  <w:tcMar>
                    <w:top w:w="55" w:type="dxa"/>
                    <w:left w:w="55" w:type="dxa"/>
                    <w:bottom w:w="55" w:type="dxa"/>
                    <w:right w:w="55" w:type="dxa"/>
                  </w:tcMar>
                  <w:vAlign w:val="center"/>
                </w:tcPr>
                <w:p w:rsidR="00600BA4" w:rsidRPr="00126E69" w:rsidRDefault="00760361" w:rsidP="008637C8">
                  <w:pPr>
                    <w:rPr>
                      <w:rFonts w:ascii="Aller" w:hAnsi="Aller"/>
                      <w:szCs w:val="22"/>
                    </w:rPr>
                  </w:pPr>
                  <w:r>
                    <w:rPr>
                      <w:rFonts w:ascii="Aller" w:hAnsi="Aller"/>
                      <w:szCs w:val="22"/>
                    </w:rPr>
                    <w:t>NADACE JANA PIVEČKY</w:t>
                  </w:r>
                </w:p>
              </w:tc>
            </w:tr>
            <w:tr w:rsidR="00600BA4" w:rsidRPr="00126E69" w:rsidTr="006F5B4F">
              <w:tc>
                <w:tcPr>
                  <w:tcW w:w="3835" w:type="dxa"/>
                  <w:shd w:val="clear" w:color="auto" w:fill="579D1C"/>
                  <w:tcMar>
                    <w:top w:w="55" w:type="dxa"/>
                    <w:left w:w="55" w:type="dxa"/>
                    <w:bottom w:w="55" w:type="dxa"/>
                    <w:right w:w="55" w:type="dxa"/>
                  </w:tcMar>
                </w:tcPr>
                <w:p w:rsidR="00600BA4" w:rsidRPr="00126E69" w:rsidRDefault="00600BA4">
                  <w:pPr>
                    <w:pStyle w:val="TableContents"/>
                    <w:snapToGrid w:val="0"/>
                    <w:rPr>
                      <w:rFonts w:ascii="Aller" w:hAnsi="Aller"/>
                      <w:b/>
                      <w:color w:val="FFFFFF"/>
                    </w:rPr>
                  </w:pPr>
                  <w:proofErr w:type="spellStart"/>
                  <w:r w:rsidRPr="00126E69">
                    <w:rPr>
                      <w:rFonts w:ascii="Aller" w:hAnsi="Aller"/>
                      <w:b/>
                      <w:color w:val="FFFFFF"/>
                    </w:rPr>
                    <w:t>Fiche</w:t>
                  </w:r>
                  <w:proofErr w:type="spellEnd"/>
                </w:p>
              </w:tc>
              <w:tc>
                <w:tcPr>
                  <w:tcW w:w="6378" w:type="dxa"/>
                  <w:tcMar>
                    <w:top w:w="55" w:type="dxa"/>
                    <w:left w:w="55" w:type="dxa"/>
                    <w:bottom w:w="55" w:type="dxa"/>
                    <w:right w:w="55" w:type="dxa"/>
                  </w:tcMar>
                </w:tcPr>
                <w:p w:rsidR="00600BA4" w:rsidRPr="00126E69" w:rsidRDefault="00AF4A6C" w:rsidP="00600BA4">
                  <w:pPr>
                    <w:rPr>
                      <w:rFonts w:ascii="Aller" w:hAnsi="Aller"/>
                      <w:bCs/>
                      <w:i/>
                      <w:iCs/>
                    </w:rPr>
                  </w:pPr>
                  <w:r>
                    <w:rPr>
                      <w:rFonts w:ascii="Aller" w:hAnsi="Aller"/>
                      <w:bCs/>
                    </w:rPr>
                    <w:t xml:space="preserve">FICHE 7: </w:t>
                  </w:r>
                  <w:r w:rsidRPr="00AF4A6C">
                    <w:rPr>
                      <w:rFonts w:ascii="Aller" w:hAnsi="Aller"/>
                      <w:bCs/>
                    </w:rPr>
                    <w:t>Zvýšení kvality občanského vybavení a služeb v obcích</w:t>
                  </w:r>
                </w:p>
              </w:tc>
            </w:tr>
            <w:tr w:rsidR="00600BA4" w:rsidRPr="00126E69" w:rsidTr="006F5B4F">
              <w:tc>
                <w:tcPr>
                  <w:tcW w:w="3835" w:type="dxa"/>
                  <w:shd w:val="clear" w:color="auto" w:fill="94BD5E"/>
                  <w:tcMar>
                    <w:top w:w="55" w:type="dxa"/>
                    <w:left w:w="55" w:type="dxa"/>
                    <w:bottom w:w="55" w:type="dxa"/>
                    <w:right w:w="55" w:type="dxa"/>
                  </w:tcMar>
                </w:tcPr>
                <w:p w:rsidR="00600BA4" w:rsidRPr="00126E69" w:rsidRDefault="00600BA4">
                  <w:pPr>
                    <w:pStyle w:val="TableContents"/>
                    <w:snapToGrid w:val="0"/>
                    <w:rPr>
                      <w:rFonts w:ascii="Aller" w:hAnsi="Aller"/>
                      <w:b/>
                      <w:color w:val="FFFFFF"/>
                    </w:rPr>
                  </w:pPr>
                  <w:r w:rsidRPr="00126E69">
                    <w:rPr>
                      <w:rFonts w:ascii="Aller" w:hAnsi="Aller"/>
                      <w:b/>
                      <w:color w:val="FFFFFF"/>
                    </w:rPr>
                    <w:t>Opatření</w:t>
                  </w:r>
                </w:p>
              </w:tc>
              <w:tc>
                <w:tcPr>
                  <w:tcW w:w="6378" w:type="dxa"/>
                  <w:shd w:val="clear" w:color="auto" w:fill="94BD5E"/>
                  <w:tcMar>
                    <w:top w:w="55" w:type="dxa"/>
                    <w:left w:w="55" w:type="dxa"/>
                    <w:bottom w:w="55" w:type="dxa"/>
                    <w:right w:w="55" w:type="dxa"/>
                  </w:tcMar>
                </w:tcPr>
                <w:p w:rsidR="00600BA4" w:rsidRPr="00AF4A6C" w:rsidRDefault="00AF4A6C" w:rsidP="00BB2B74">
                  <w:pPr>
                    <w:autoSpaceDE w:val="0"/>
                    <w:adjustRightInd w:val="0"/>
                    <w:rPr>
                      <w:rFonts w:ascii="Aller" w:hAnsi="Aller"/>
                      <w:bCs/>
                    </w:rPr>
                  </w:pPr>
                  <w:r w:rsidRPr="00AF4A6C">
                    <w:rPr>
                      <w:rFonts w:ascii="Aller" w:hAnsi="Aller"/>
                      <w:bCs/>
                    </w:rPr>
                    <w:t xml:space="preserve">Hlavní opatření: </w:t>
                  </w:r>
                  <w:r w:rsidRPr="00AF4A6C">
                    <w:rPr>
                      <w:rFonts w:ascii="Aller" w:hAnsi="Aller"/>
                      <w:bCs/>
                    </w:rPr>
                    <w:tab/>
                  </w:r>
                  <w:r w:rsidR="00BB2B74" w:rsidRPr="00AF4A6C">
                    <w:rPr>
                      <w:rFonts w:ascii="Aller" w:hAnsi="Aller"/>
                      <w:bCs/>
                    </w:rPr>
                    <w:t>III. 2.1.2</w:t>
                  </w:r>
                  <w:r>
                    <w:rPr>
                      <w:rFonts w:ascii="Aller" w:hAnsi="Aller"/>
                      <w:bCs/>
                    </w:rPr>
                    <w:t>. Občanské vybavení a služby</w:t>
                  </w:r>
                </w:p>
              </w:tc>
            </w:tr>
            <w:tr w:rsidR="00600BA4" w:rsidRPr="00126E69" w:rsidTr="006F5B4F">
              <w:tc>
                <w:tcPr>
                  <w:tcW w:w="3835" w:type="dxa"/>
                  <w:shd w:val="clear" w:color="auto" w:fill="579D1C"/>
                  <w:tcMar>
                    <w:top w:w="55" w:type="dxa"/>
                    <w:left w:w="55" w:type="dxa"/>
                    <w:bottom w:w="55" w:type="dxa"/>
                    <w:right w:w="55" w:type="dxa"/>
                  </w:tcMar>
                </w:tcPr>
                <w:p w:rsidR="00600BA4" w:rsidRPr="00126E69" w:rsidRDefault="00600BA4">
                  <w:pPr>
                    <w:pStyle w:val="TableContents"/>
                    <w:snapToGrid w:val="0"/>
                    <w:rPr>
                      <w:rFonts w:ascii="Aller" w:hAnsi="Aller"/>
                      <w:b/>
                      <w:color w:val="FFFFFF"/>
                    </w:rPr>
                  </w:pPr>
                  <w:r w:rsidRPr="00126E69">
                    <w:rPr>
                      <w:rFonts w:ascii="Aller" w:hAnsi="Aller"/>
                      <w:b/>
                      <w:color w:val="FFFFFF"/>
                    </w:rPr>
                    <w:t>Celkové náklady projektu</w:t>
                  </w:r>
                </w:p>
              </w:tc>
              <w:tc>
                <w:tcPr>
                  <w:tcW w:w="6378" w:type="dxa"/>
                  <w:tcMar>
                    <w:top w:w="55" w:type="dxa"/>
                    <w:left w:w="55" w:type="dxa"/>
                    <w:bottom w:w="55" w:type="dxa"/>
                    <w:right w:w="55" w:type="dxa"/>
                  </w:tcMar>
                </w:tcPr>
                <w:p w:rsidR="00600BA4" w:rsidRPr="00126E69" w:rsidRDefault="00760361" w:rsidP="00D71684">
                  <w:pPr>
                    <w:pStyle w:val="TableContents"/>
                    <w:snapToGrid w:val="0"/>
                    <w:rPr>
                      <w:rFonts w:ascii="Aller" w:hAnsi="Aller"/>
                      <w:smallCaps/>
                    </w:rPr>
                  </w:pPr>
                  <w:r>
                    <w:rPr>
                      <w:rFonts w:ascii="Aller" w:hAnsi="Aller"/>
                    </w:rPr>
                    <w:t>288 592</w:t>
                  </w:r>
                  <w:r w:rsidR="00840D4B" w:rsidRPr="00840D4B">
                    <w:rPr>
                      <w:rFonts w:ascii="Aller" w:hAnsi="Aller"/>
                    </w:rPr>
                    <w:t xml:space="preserve"> Kč</w:t>
                  </w:r>
                </w:p>
              </w:tc>
            </w:tr>
            <w:tr w:rsidR="00600BA4" w:rsidRPr="00126E69" w:rsidTr="006F5B4F">
              <w:tc>
                <w:tcPr>
                  <w:tcW w:w="3835" w:type="dxa"/>
                  <w:shd w:val="clear" w:color="auto" w:fill="94BD5E"/>
                  <w:tcMar>
                    <w:top w:w="55" w:type="dxa"/>
                    <w:left w:w="55" w:type="dxa"/>
                    <w:bottom w:w="55" w:type="dxa"/>
                    <w:right w:w="55" w:type="dxa"/>
                  </w:tcMar>
                </w:tcPr>
                <w:p w:rsidR="00600BA4" w:rsidRPr="00126E69" w:rsidRDefault="00600BA4" w:rsidP="00D02D68">
                  <w:pPr>
                    <w:pStyle w:val="TableContents"/>
                    <w:snapToGrid w:val="0"/>
                    <w:rPr>
                      <w:rFonts w:ascii="Aller" w:hAnsi="Aller"/>
                      <w:b/>
                      <w:color w:val="FFFFFF"/>
                    </w:rPr>
                  </w:pPr>
                  <w:r w:rsidRPr="00126E69">
                    <w:rPr>
                      <w:rFonts w:ascii="Aller" w:hAnsi="Aller"/>
                      <w:b/>
                      <w:color w:val="FFFFFF"/>
                    </w:rPr>
                    <w:t>Výše dotace</w:t>
                  </w:r>
                </w:p>
              </w:tc>
              <w:tc>
                <w:tcPr>
                  <w:tcW w:w="6378" w:type="dxa"/>
                  <w:shd w:val="clear" w:color="auto" w:fill="94BD5E"/>
                  <w:tcMar>
                    <w:top w:w="55" w:type="dxa"/>
                    <w:left w:w="55" w:type="dxa"/>
                    <w:bottom w:w="55" w:type="dxa"/>
                    <w:right w:w="55" w:type="dxa"/>
                  </w:tcMar>
                </w:tcPr>
                <w:p w:rsidR="00600BA4" w:rsidRPr="00126E69" w:rsidRDefault="00760361" w:rsidP="005C675B">
                  <w:pPr>
                    <w:pStyle w:val="TableContents"/>
                    <w:snapToGrid w:val="0"/>
                    <w:rPr>
                      <w:rFonts w:ascii="Aller" w:hAnsi="Aller"/>
                      <w:b/>
                    </w:rPr>
                  </w:pPr>
                  <w:r>
                    <w:rPr>
                      <w:rFonts w:ascii="Aller" w:hAnsi="Aller"/>
                      <w:b/>
                    </w:rPr>
                    <w:t>248 189</w:t>
                  </w:r>
                  <w:r w:rsidR="00840D4B" w:rsidRPr="00840D4B">
                    <w:rPr>
                      <w:rFonts w:ascii="Aller" w:hAnsi="Aller"/>
                      <w:b/>
                    </w:rPr>
                    <w:t xml:space="preserve"> Kč</w:t>
                  </w:r>
                </w:p>
              </w:tc>
            </w:tr>
            <w:tr w:rsidR="00600BA4" w:rsidRPr="00126E69" w:rsidTr="00D02D68">
              <w:tc>
                <w:tcPr>
                  <w:tcW w:w="3835" w:type="dxa"/>
                  <w:shd w:val="clear" w:color="auto" w:fill="579D1C"/>
                  <w:tcMar>
                    <w:top w:w="55" w:type="dxa"/>
                    <w:left w:w="55" w:type="dxa"/>
                    <w:bottom w:w="55" w:type="dxa"/>
                    <w:right w:w="55" w:type="dxa"/>
                  </w:tcMar>
                </w:tcPr>
                <w:p w:rsidR="00600BA4" w:rsidRPr="00126E69" w:rsidRDefault="00600BA4" w:rsidP="00D02D68">
                  <w:pPr>
                    <w:pStyle w:val="TableContents"/>
                    <w:snapToGrid w:val="0"/>
                    <w:rPr>
                      <w:rFonts w:ascii="Aller" w:hAnsi="Aller"/>
                      <w:b/>
                      <w:color w:val="FFFFFF"/>
                    </w:rPr>
                  </w:pPr>
                  <w:r w:rsidRPr="00126E69">
                    <w:rPr>
                      <w:rFonts w:ascii="Aller" w:hAnsi="Aller"/>
                      <w:b/>
                      <w:color w:val="FFFFFF"/>
                    </w:rPr>
                    <w:t>Telefon</w:t>
                  </w:r>
                </w:p>
              </w:tc>
              <w:tc>
                <w:tcPr>
                  <w:tcW w:w="6378" w:type="dxa"/>
                  <w:tcMar>
                    <w:top w:w="55" w:type="dxa"/>
                    <w:left w:w="55" w:type="dxa"/>
                    <w:bottom w:w="55" w:type="dxa"/>
                    <w:right w:w="55" w:type="dxa"/>
                  </w:tcMar>
                </w:tcPr>
                <w:p w:rsidR="00600BA4" w:rsidRPr="00126E69" w:rsidRDefault="008F3D1C" w:rsidP="00760361">
                  <w:pPr>
                    <w:jc w:val="both"/>
                    <w:rPr>
                      <w:rFonts w:ascii="Aller" w:hAnsi="Aller"/>
                      <w:szCs w:val="22"/>
                    </w:rPr>
                  </w:pPr>
                  <w:r>
                    <w:rPr>
                      <w:rFonts w:ascii="Aller" w:hAnsi="Aller"/>
                      <w:szCs w:val="22"/>
                    </w:rPr>
                    <w:t>577</w:t>
                  </w:r>
                  <w:r w:rsidR="00760361">
                    <w:rPr>
                      <w:rFonts w:ascii="Aller" w:hAnsi="Aller"/>
                      <w:szCs w:val="22"/>
                    </w:rPr>
                    <w:t> 342 822</w:t>
                  </w:r>
                </w:p>
              </w:tc>
            </w:tr>
            <w:tr w:rsidR="00600BA4" w:rsidRPr="00126E69" w:rsidTr="006F5B4F">
              <w:tc>
                <w:tcPr>
                  <w:tcW w:w="3835" w:type="dxa"/>
                  <w:shd w:val="clear" w:color="auto" w:fill="94BD5E"/>
                  <w:tcMar>
                    <w:top w:w="55" w:type="dxa"/>
                    <w:left w:w="55" w:type="dxa"/>
                    <w:bottom w:w="55" w:type="dxa"/>
                    <w:right w:w="55" w:type="dxa"/>
                  </w:tcMar>
                </w:tcPr>
                <w:p w:rsidR="00600BA4" w:rsidRPr="00126E69" w:rsidRDefault="00600BA4" w:rsidP="00D02D68">
                  <w:pPr>
                    <w:pStyle w:val="TableContents"/>
                    <w:snapToGrid w:val="0"/>
                    <w:rPr>
                      <w:rFonts w:ascii="Aller" w:hAnsi="Aller"/>
                      <w:b/>
                      <w:color w:val="FFFFFF"/>
                    </w:rPr>
                  </w:pPr>
                  <w:r w:rsidRPr="00126E69">
                    <w:rPr>
                      <w:rFonts w:ascii="Aller" w:hAnsi="Aller"/>
                      <w:b/>
                      <w:color w:val="FFFFFF"/>
                    </w:rPr>
                    <w:t>Elektronická adresa</w:t>
                  </w:r>
                </w:p>
              </w:tc>
              <w:tc>
                <w:tcPr>
                  <w:tcW w:w="6378" w:type="dxa"/>
                  <w:shd w:val="clear" w:color="auto" w:fill="94BD5E"/>
                  <w:tcMar>
                    <w:top w:w="55" w:type="dxa"/>
                    <w:left w:w="55" w:type="dxa"/>
                    <w:bottom w:w="55" w:type="dxa"/>
                    <w:right w:w="55" w:type="dxa"/>
                  </w:tcMar>
                </w:tcPr>
                <w:p w:rsidR="00600BA4" w:rsidRPr="00126E69" w:rsidRDefault="00760361" w:rsidP="00760361">
                  <w:pPr>
                    <w:tabs>
                      <w:tab w:val="left" w:pos="2512"/>
                    </w:tabs>
                    <w:jc w:val="both"/>
                    <w:rPr>
                      <w:rFonts w:ascii="Aller" w:hAnsi="Aller"/>
                    </w:rPr>
                  </w:pPr>
                  <w:r>
                    <w:t>filakova@pivecka</w:t>
                  </w:r>
                  <w:r w:rsidR="008F3D1C" w:rsidRPr="008F3D1C">
                    <w:t>.cz</w:t>
                  </w:r>
                </w:p>
              </w:tc>
            </w:tr>
          </w:tbl>
          <w:p w:rsidR="00506CFD" w:rsidRDefault="00506CFD">
            <w:pPr>
              <w:pStyle w:val="Textbody"/>
            </w:pPr>
          </w:p>
          <w:p w:rsidR="00506CFD" w:rsidRPr="004B311A" w:rsidRDefault="00211B3E">
            <w:pPr>
              <w:pStyle w:val="Textbody"/>
              <w:rPr>
                <w:b/>
                <w:u w:val="single"/>
              </w:rPr>
            </w:pPr>
            <w:r w:rsidRPr="004B311A">
              <w:rPr>
                <w:b/>
                <w:u w:val="single"/>
              </w:rPr>
              <w:t>Cíl projektu:</w:t>
            </w:r>
          </w:p>
          <w:p w:rsidR="00760361" w:rsidRDefault="00760361" w:rsidP="000266D1">
            <w:pPr>
              <w:pStyle w:val="Textbody"/>
              <w:rPr>
                <w:bCs/>
                <w:color w:val="auto"/>
              </w:rPr>
            </w:pPr>
            <w:r w:rsidRPr="00760361">
              <w:rPr>
                <w:bCs/>
                <w:color w:val="auto"/>
              </w:rPr>
              <w:t>Předmětem projektu je obnova technického zázemí veřejně přístupné učebny v č. p. 111, Horní náměstí ve Slavičíně.</w:t>
            </w:r>
            <w:r>
              <w:rPr>
                <w:bCs/>
                <w:color w:val="auto"/>
              </w:rPr>
              <w:t xml:space="preserve"> Vzdělávací středisko je zaměřené na práci se sociálně či zdravotně znevýhodněnými skupinami. Práce není zaměřena jen na vzdělávání, ale také na smysluplné využívání volného času. Dosavadní počítačové vybavení učebny překonalo svou životnost a pro zachování vzdělávací aktivity je potřebné toto vybavení obnovit. </w:t>
            </w:r>
          </w:p>
          <w:p w:rsidR="000266D1" w:rsidRPr="0014487D" w:rsidRDefault="00211B3E" w:rsidP="000266D1">
            <w:pPr>
              <w:pStyle w:val="Textbody"/>
              <w:rPr>
                <w:b/>
                <w:color w:val="auto"/>
                <w:u w:val="single"/>
              </w:rPr>
            </w:pPr>
            <w:r w:rsidRPr="0014487D">
              <w:rPr>
                <w:b/>
                <w:color w:val="auto"/>
                <w:u w:val="single"/>
              </w:rPr>
              <w:t xml:space="preserve">Výstupy </w:t>
            </w:r>
            <w:r w:rsidR="007C1128" w:rsidRPr="0014487D">
              <w:rPr>
                <w:b/>
                <w:color w:val="auto"/>
                <w:u w:val="single"/>
              </w:rPr>
              <w:t>projektu:</w:t>
            </w:r>
          </w:p>
          <w:p w:rsidR="00D81A53" w:rsidRPr="00D81A53" w:rsidRDefault="00760361" w:rsidP="00D81A53">
            <w:pPr>
              <w:spacing w:after="120"/>
              <w:rPr>
                <w:rFonts w:ascii="Aller" w:hAnsi="Aller"/>
                <w:bCs/>
              </w:rPr>
            </w:pPr>
            <w:r>
              <w:rPr>
                <w:rFonts w:ascii="Aller" w:hAnsi="Aller"/>
                <w:bCs/>
              </w:rPr>
              <w:t>V rámci projektu bude pořízeno</w:t>
            </w:r>
            <w:r w:rsidR="00D81A53" w:rsidRPr="00D81A53">
              <w:rPr>
                <w:rFonts w:ascii="Aller" w:hAnsi="Aller"/>
                <w:bCs/>
              </w:rPr>
              <w:t>:</w:t>
            </w:r>
          </w:p>
          <w:p w:rsidR="00D81A53" w:rsidRDefault="00760361" w:rsidP="00D81A53">
            <w:pPr>
              <w:numPr>
                <w:ilvl w:val="0"/>
                <w:numId w:val="5"/>
              </w:numPr>
              <w:spacing w:after="120"/>
              <w:rPr>
                <w:rFonts w:ascii="Aller" w:hAnsi="Aller"/>
                <w:bCs/>
              </w:rPr>
            </w:pPr>
            <w:r>
              <w:rPr>
                <w:rFonts w:ascii="Aller" w:hAnsi="Aller"/>
                <w:bCs/>
              </w:rPr>
              <w:t>13 ks PC i s monitory</w:t>
            </w:r>
          </w:p>
          <w:p w:rsidR="00760361" w:rsidRDefault="00760361" w:rsidP="00D81A53">
            <w:pPr>
              <w:numPr>
                <w:ilvl w:val="0"/>
                <w:numId w:val="5"/>
              </w:numPr>
              <w:spacing w:after="120"/>
              <w:rPr>
                <w:rFonts w:ascii="Aller" w:hAnsi="Aller"/>
                <w:bCs/>
              </w:rPr>
            </w:pPr>
            <w:r>
              <w:rPr>
                <w:rFonts w:ascii="Aller" w:hAnsi="Aller"/>
                <w:bCs/>
              </w:rPr>
              <w:t>Software</w:t>
            </w:r>
          </w:p>
          <w:p w:rsidR="00760361" w:rsidRDefault="00760361" w:rsidP="00D81A53">
            <w:pPr>
              <w:numPr>
                <w:ilvl w:val="0"/>
                <w:numId w:val="5"/>
              </w:numPr>
              <w:spacing w:after="120"/>
              <w:rPr>
                <w:rFonts w:ascii="Aller" w:hAnsi="Aller"/>
                <w:bCs/>
              </w:rPr>
            </w:pPr>
            <w:r>
              <w:rPr>
                <w:rFonts w:ascii="Aller" w:hAnsi="Aller"/>
                <w:bCs/>
              </w:rPr>
              <w:t>Barevná tiskárna</w:t>
            </w:r>
          </w:p>
          <w:p w:rsidR="00760361" w:rsidRDefault="00760361" w:rsidP="00D81A53">
            <w:pPr>
              <w:numPr>
                <w:ilvl w:val="0"/>
                <w:numId w:val="5"/>
              </w:numPr>
              <w:spacing w:after="120"/>
              <w:rPr>
                <w:rFonts w:ascii="Aller" w:hAnsi="Aller"/>
                <w:bCs/>
              </w:rPr>
            </w:pPr>
            <w:r>
              <w:rPr>
                <w:rFonts w:ascii="Aller" w:hAnsi="Aller"/>
                <w:bCs/>
              </w:rPr>
              <w:t>dataprojektor</w:t>
            </w:r>
          </w:p>
          <w:p w:rsidR="00DF38D1" w:rsidRDefault="00DF38D1" w:rsidP="005516C0">
            <w:pPr>
              <w:pStyle w:val="Textbody"/>
              <w:rPr>
                <w:b/>
                <w:u w:val="single"/>
              </w:rPr>
            </w:pPr>
          </w:p>
          <w:p w:rsidR="005516C0" w:rsidRPr="009C511C" w:rsidRDefault="00F845E0" w:rsidP="005516C0">
            <w:pPr>
              <w:pStyle w:val="Textbody"/>
              <w:rPr>
                <w:b/>
                <w:u w:val="single"/>
              </w:rPr>
            </w:pPr>
            <w:r>
              <w:rPr>
                <w:b/>
                <w:u w:val="single"/>
              </w:rPr>
              <w:t>K</w:t>
            </w:r>
            <w:r w:rsidR="005516C0" w:rsidRPr="009C511C">
              <w:rPr>
                <w:b/>
                <w:u w:val="single"/>
              </w:rPr>
              <w:t>ritéria pro monitoring</w:t>
            </w:r>
          </w:p>
          <w:p w:rsidR="005516C0" w:rsidRDefault="005516C0" w:rsidP="005516C0">
            <w:pPr>
              <w:pStyle w:val="Textbody"/>
              <w:jc w:val="center"/>
            </w:pPr>
            <w:r>
              <w:t xml:space="preserve">Dle </w:t>
            </w:r>
            <w:proofErr w:type="spellStart"/>
            <w:r>
              <w:t>Fiche</w:t>
            </w:r>
            <w:proofErr w:type="spellEnd"/>
            <w:r w:rsidR="00F845E0">
              <w:t xml:space="preserve"> a Žádosti o dotaci</w:t>
            </w:r>
          </w:p>
          <w:tbl>
            <w:tblPr>
              <w:tblW w:w="7001" w:type="dxa"/>
              <w:jc w:val="center"/>
              <w:tblLayout w:type="fixed"/>
              <w:tblCellMar>
                <w:left w:w="10" w:type="dxa"/>
                <w:right w:w="10" w:type="dxa"/>
              </w:tblCellMar>
              <w:tblLook w:val="0000" w:firstRow="0" w:lastRow="0" w:firstColumn="0" w:lastColumn="0" w:noHBand="0" w:noVBand="0"/>
            </w:tblPr>
            <w:tblGrid>
              <w:gridCol w:w="3316"/>
              <w:gridCol w:w="1559"/>
              <w:gridCol w:w="2126"/>
            </w:tblGrid>
            <w:tr w:rsidR="005516C0" w:rsidRPr="005516C0" w:rsidTr="005516C0">
              <w:trPr>
                <w:jc w:val="center"/>
              </w:trPr>
              <w:tc>
                <w:tcPr>
                  <w:tcW w:w="3316" w:type="dxa"/>
                  <w:tcBorders>
                    <w:top w:val="single" w:sz="2" w:space="0" w:color="808080"/>
                    <w:left w:val="single" w:sz="2" w:space="0" w:color="808080"/>
                    <w:bottom w:val="single" w:sz="2" w:space="0" w:color="808080"/>
                  </w:tcBorders>
                  <w:shd w:val="clear" w:color="auto" w:fill="579D1C"/>
                  <w:tcMar>
                    <w:top w:w="55" w:type="dxa"/>
                    <w:left w:w="55" w:type="dxa"/>
                    <w:bottom w:w="55" w:type="dxa"/>
                    <w:right w:w="55" w:type="dxa"/>
                  </w:tcMar>
                </w:tcPr>
                <w:p w:rsidR="005516C0" w:rsidRPr="005516C0" w:rsidRDefault="005516C0" w:rsidP="004B57F5">
                  <w:pPr>
                    <w:pStyle w:val="TableContents"/>
                    <w:snapToGrid w:val="0"/>
                    <w:rPr>
                      <w:rFonts w:ascii="Aller" w:hAnsi="Aller"/>
                      <w:b/>
                      <w:color w:val="FFFFFF"/>
                      <w:sz w:val="20"/>
                      <w:szCs w:val="20"/>
                    </w:rPr>
                  </w:pPr>
                </w:p>
              </w:tc>
              <w:tc>
                <w:tcPr>
                  <w:tcW w:w="1559" w:type="dxa"/>
                  <w:tcBorders>
                    <w:top w:val="single" w:sz="2" w:space="0" w:color="808080"/>
                    <w:left w:val="single" w:sz="2" w:space="0" w:color="808080"/>
                    <w:bottom w:val="single" w:sz="2" w:space="0" w:color="808080"/>
                  </w:tcBorders>
                  <w:shd w:val="clear" w:color="auto" w:fill="579D1C"/>
                  <w:tcMar>
                    <w:top w:w="55" w:type="dxa"/>
                    <w:left w:w="55" w:type="dxa"/>
                    <w:bottom w:w="55" w:type="dxa"/>
                    <w:right w:w="55" w:type="dxa"/>
                  </w:tcMar>
                  <w:vAlign w:val="center"/>
                </w:tcPr>
                <w:p w:rsidR="005516C0" w:rsidRPr="005516C0" w:rsidRDefault="005516C0" w:rsidP="004B57F5">
                  <w:pPr>
                    <w:pStyle w:val="TableContents"/>
                    <w:snapToGrid w:val="0"/>
                    <w:jc w:val="center"/>
                    <w:rPr>
                      <w:rFonts w:ascii="Aller" w:hAnsi="Aller"/>
                      <w:b/>
                      <w:color w:val="FFFFFF"/>
                      <w:sz w:val="20"/>
                      <w:szCs w:val="20"/>
                    </w:rPr>
                  </w:pPr>
                  <w:r w:rsidRPr="005516C0">
                    <w:rPr>
                      <w:rFonts w:ascii="Aller" w:hAnsi="Aller"/>
                      <w:b/>
                      <w:color w:val="FFFFFF"/>
                      <w:sz w:val="20"/>
                      <w:szCs w:val="20"/>
                    </w:rPr>
                    <w:t>Jednotka</w:t>
                  </w:r>
                </w:p>
              </w:tc>
              <w:tc>
                <w:tcPr>
                  <w:tcW w:w="2126" w:type="dxa"/>
                  <w:tcBorders>
                    <w:top w:val="single" w:sz="2" w:space="0" w:color="808080"/>
                    <w:left w:val="single" w:sz="2" w:space="0" w:color="808080"/>
                    <w:bottom w:val="single" w:sz="2" w:space="0" w:color="808080"/>
                    <w:right w:val="single" w:sz="2" w:space="0" w:color="808080"/>
                  </w:tcBorders>
                  <w:shd w:val="clear" w:color="auto" w:fill="579D1C"/>
                  <w:tcMar>
                    <w:top w:w="55" w:type="dxa"/>
                    <w:left w:w="55" w:type="dxa"/>
                    <w:bottom w:w="55" w:type="dxa"/>
                    <w:right w:w="55" w:type="dxa"/>
                  </w:tcMar>
                  <w:vAlign w:val="center"/>
                </w:tcPr>
                <w:p w:rsidR="005516C0" w:rsidRPr="005516C0" w:rsidRDefault="00BB2B74" w:rsidP="004B57F5">
                  <w:pPr>
                    <w:pStyle w:val="TableContents"/>
                    <w:snapToGrid w:val="0"/>
                    <w:jc w:val="center"/>
                    <w:rPr>
                      <w:rFonts w:ascii="Aller" w:hAnsi="Aller"/>
                      <w:b/>
                      <w:color w:val="FFFFFF"/>
                      <w:sz w:val="20"/>
                      <w:szCs w:val="20"/>
                    </w:rPr>
                  </w:pPr>
                  <w:r>
                    <w:rPr>
                      <w:rFonts w:ascii="Aller" w:hAnsi="Aller"/>
                      <w:b/>
                      <w:color w:val="FFFFFF"/>
                      <w:sz w:val="20"/>
                      <w:szCs w:val="20"/>
                    </w:rPr>
                    <w:t>Počet</w:t>
                  </w:r>
                </w:p>
              </w:tc>
            </w:tr>
            <w:tr w:rsidR="005516C0" w:rsidRPr="005516C0" w:rsidTr="005516C0">
              <w:trPr>
                <w:jc w:val="center"/>
              </w:trPr>
              <w:tc>
                <w:tcPr>
                  <w:tcW w:w="3316" w:type="dxa"/>
                  <w:tcBorders>
                    <w:left w:val="single" w:sz="2" w:space="0" w:color="808080"/>
                    <w:bottom w:val="single" w:sz="2" w:space="0" w:color="808080"/>
                  </w:tcBorders>
                  <w:shd w:val="clear" w:color="auto" w:fill="579D1C"/>
                  <w:tcMar>
                    <w:top w:w="55" w:type="dxa"/>
                    <w:left w:w="55" w:type="dxa"/>
                    <w:bottom w:w="55" w:type="dxa"/>
                    <w:right w:w="55" w:type="dxa"/>
                  </w:tcMar>
                </w:tcPr>
                <w:p w:rsidR="005516C0" w:rsidRPr="005516C0" w:rsidRDefault="005516C0" w:rsidP="004B57F5">
                  <w:pPr>
                    <w:pStyle w:val="TableContents"/>
                    <w:snapToGrid w:val="0"/>
                    <w:rPr>
                      <w:rFonts w:ascii="Aller" w:hAnsi="Aller"/>
                      <w:b/>
                      <w:color w:val="FFFFFF" w:themeColor="background1"/>
                      <w:sz w:val="20"/>
                      <w:szCs w:val="20"/>
                    </w:rPr>
                  </w:pPr>
                  <w:r w:rsidRPr="005516C0">
                    <w:rPr>
                      <w:rFonts w:ascii="Aller" w:hAnsi="Aller" w:cs="Tahoma"/>
                      <w:b/>
                      <w:color w:val="FFFFFF" w:themeColor="background1"/>
                      <w:sz w:val="20"/>
                      <w:szCs w:val="20"/>
                    </w:rPr>
                    <w:t>Počet objektů obnovené občanské vybavenosti</w:t>
                  </w:r>
                </w:p>
              </w:tc>
              <w:tc>
                <w:tcPr>
                  <w:tcW w:w="1559" w:type="dxa"/>
                  <w:tcBorders>
                    <w:left w:val="single" w:sz="2" w:space="0" w:color="808080"/>
                    <w:bottom w:val="single" w:sz="2" w:space="0" w:color="808080"/>
                  </w:tcBorders>
                  <w:tcMar>
                    <w:top w:w="55" w:type="dxa"/>
                    <w:left w:w="55" w:type="dxa"/>
                    <w:bottom w:w="55" w:type="dxa"/>
                    <w:right w:w="55" w:type="dxa"/>
                  </w:tcMar>
                  <w:vAlign w:val="center"/>
                </w:tcPr>
                <w:p w:rsidR="005516C0" w:rsidRPr="005516C0" w:rsidRDefault="00BB2B74" w:rsidP="004B57F5">
                  <w:pPr>
                    <w:autoSpaceDE w:val="0"/>
                    <w:adjustRightInd w:val="0"/>
                    <w:jc w:val="center"/>
                    <w:rPr>
                      <w:rFonts w:ascii="Aller" w:hAnsi="Aller" w:cs="Tahoma"/>
                      <w:sz w:val="20"/>
                      <w:szCs w:val="20"/>
                    </w:rPr>
                  </w:pPr>
                  <w:r>
                    <w:rPr>
                      <w:rFonts w:ascii="Aller" w:hAnsi="Aller" w:cs="Tahoma"/>
                      <w:sz w:val="20"/>
                      <w:szCs w:val="20"/>
                    </w:rPr>
                    <w:t>ks</w:t>
                  </w:r>
                </w:p>
              </w:tc>
              <w:tc>
                <w:tcPr>
                  <w:tcW w:w="2126" w:type="dxa"/>
                  <w:tcBorders>
                    <w:left w:val="single" w:sz="2" w:space="0" w:color="808080"/>
                    <w:bottom w:val="single" w:sz="2" w:space="0" w:color="808080"/>
                    <w:right w:val="single" w:sz="2" w:space="0" w:color="808080"/>
                  </w:tcBorders>
                  <w:tcMar>
                    <w:top w:w="55" w:type="dxa"/>
                    <w:left w:w="55" w:type="dxa"/>
                    <w:bottom w:w="55" w:type="dxa"/>
                    <w:right w:w="55" w:type="dxa"/>
                  </w:tcMar>
                  <w:vAlign w:val="center"/>
                </w:tcPr>
                <w:p w:rsidR="005516C0" w:rsidRPr="005516C0" w:rsidRDefault="008F3D1C" w:rsidP="004B57F5">
                  <w:pPr>
                    <w:pStyle w:val="TableContents"/>
                    <w:snapToGrid w:val="0"/>
                    <w:jc w:val="center"/>
                    <w:rPr>
                      <w:rFonts w:ascii="Aller" w:hAnsi="Aller"/>
                      <w:sz w:val="20"/>
                      <w:szCs w:val="20"/>
                    </w:rPr>
                  </w:pPr>
                  <w:r>
                    <w:rPr>
                      <w:rFonts w:ascii="Aller" w:hAnsi="Aller"/>
                      <w:sz w:val="20"/>
                      <w:szCs w:val="20"/>
                    </w:rPr>
                    <w:t>1</w:t>
                  </w:r>
                </w:p>
              </w:tc>
            </w:tr>
            <w:tr w:rsidR="005516C0" w:rsidRPr="005516C0" w:rsidTr="005516C0">
              <w:trPr>
                <w:jc w:val="center"/>
              </w:trPr>
              <w:tc>
                <w:tcPr>
                  <w:tcW w:w="3316" w:type="dxa"/>
                  <w:tcBorders>
                    <w:left w:val="single" w:sz="2" w:space="0" w:color="808080"/>
                    <w:bottom w:val="single" w:sz="2" w:space="0" w:color="808080"/>
                  </w:tcBorders>
                  <w:shd w:val="clear" w:color="auto" w:fill="94BD5E"/>
                  <w:tcMar>
                    <w:top w:w="55" w:type="dxa"/>
                    <w:left w:w="55" w:type="dxa"/>
                    <w:bottom w:w="55" w:type="dxa"/>
                    <w:right w:w="55" w:type="dxa"/>
                  </w:tcMar>
                </w:tcPr>
                <w:p w:rsidR="005516C0" w:rsidRPr="005516C0" w:rsidRDefault="00BB2B74" w:rsidP="004B57F5">
                  <w:pPr>
                    <w:pStyle w:val="TableContents"/>
                    <w:snapToGrid w:val="0"/>
                    <w:rPr>
                      <w:rFonts w:ascii="Aller" w:hAnsi="Aller"/>
                      <w:b/>
                      <w:color w:val="FFFFFF" w:themeColor="background1"/>
                      <w:sz w:val="20"/>
                      <w:szCs w:val="20"/>
                    </w:rPr>
                  </w:pPr>
                  <w:r>
                    <w:rPr>
                      <w:rFonts w:ascii="Aller" w:hAnsi="Aller" w:cs="Tahoma"/>
                      <w:b/>
                      <w:color w:val="FFFFFF" w:themeColor="background1"/>
                      <w:sz w:val="20"/>
                      <w:szCs w:val="20"/>
                    </w:rPr>
                    <w:t>Počet objektů nově postavené občanské vybavenosti</w:t>
                  </w:r>
                </w:p>
              </w:tc>
              <w:tc>
                <w:tcPr>
                  <w:tcW w:w="1559" w:type="dxa"/>
                  <w:tcBorders>
                    <w:left w:val="single" w:sz="2" w:space="0" w:color="808080"/>
                    <w:bottom w:val="single" w:sz="2" w:space="0" w:color="808080"/>
                  </w:tcBorders>
                  <w:shd w:val="clear" w:color="auto" w:fill="94BD5E"/>
                  <w:tcMar>
                    <w:top w:w="55" w:type="dxa"/>
                    <w:left w:w="55" w:type="dxa"/>
                    <w:bottom w:w="55" w:type="dxa"/>
                    <w:right w:w="55" w:type="dxa"/>
                  </w:tcMar>
                  <w:vAlign w:val="center"/>
                </w:tcPr>
                <w:p w:rsidR="005516C0" w:rsidRPr="005516C0" w:rsidRDefault="00BB2B74" w:rsidP="004B57F5">
                  <w:pPr>
                    <w:autoSpaceDE w:val="0"/>
                    <w:adjustRightInd w:val="0"/>
                    <w:jc w:val="center"/>
                    <w:rPr>
                      <w:rFonts w:ascii="Aller" w:hAnsi="Aller" w:cs="Tahoma"/>
                      <w:sz w:val="20"/>
                      <w:szCs w:val="20"/>
                    </w:rPr>
                  </w:pPr>
                  <w:r>
                    <w:rPr>
                      <w:rFonts w:ascii="Aller" w:hAnsi="Aller" w:cs="Tahoma"/>
                      <w:sz w:val="20"/>
                      <w:szCs w:val="20"/>
                    </w:rPr>
                    <w:t>ks</w:t>
                  </w:r>
                </w:p>
              </w:tc>
              <w:tc>
                <w:tcPr>
                  <w:tcW w:w="2126" w:type="dxa"/>
                  <w:tcBorders>
                    <w:left w:val="single" w:sz="2" w:space="0" w:color="808080"/>
                    <w:bottom w:val="single" w:sz="2" w:space="0" w:color="808080"/>
                    <w:right w:val="single" w:sz="2" w:space="0" w:color="808080"/>
                  </w:tcBorders>
                  <w:shd w:val="clear" w:color="auto" w:fill="94BD5E"/>
                  <w:tcMar>
                    <w:top w:w="55" w:type="dxa"/>
                    <w:left w:w="55" w:type="dxa"/>
                    <w:bottom w:w="55" w:type="dxa"/>
                    <w:right w:w="55" w:type="dxa"/>
                  </w:tcMar>
                  <w:vAlign w:val="center"/>
                </w:tcPr>
                <w:p w:rsidR="005516C0" w:rsidRPr="005516C0" w:rsidRDefault="00BB2B74" w:rsidP="00BB2B74">
                  <w:pPr>
                    <w:pStyle w:val="TableContents"/>
                    <w:snapToGrid w:val="0"/>
                    <w:jc w:val="center"/>
                    <w:rPr>
                      <w:rFonts w:ascii="Aller" w:hAnsi="Aller"/>
                      <w:sz w:val="20"/>
                      <w:szCs w:val="20"/>
                    </w:rPr>
                  </w:pPr>
                  <w:r>
                    <w:rPr>
                      <w:rFonts w:ascii="Aller" w:hAnsi="Aller"/>
                      <w:sz w:val="20"/>
                      <w:szCs w:val="20"/>
                    </w:rPr>
                    <w:t>0</w:t>
                  </w:r>
                </w:p>
              </w:tc>
            </w:tr>
          </w:tbl>
          <w:p w:rsidR="00E612CC" w:rsidRDefault="00E612CC" w:rsidP="00E612CC">
            <w:pPr>
              <w:spacing w:after="120"/>
              <w:rPr>
                <w:rFonts w:ascii="Aller" w:hAnsi="Aller"/>
                <w:bCs/>
              </w:rPr>
            </w:pPr>
          </w:p>
          <w:p w:rsidR="000266D1" w:rsidRDefault="00C36598" w:rsidP="00B35741">
            <w:pPr>
              <w:spacing w:after="120"/>
              <w:jc w:val="center"/>
              <w:rPr>
                <w:rFonts w:ascii="Aller" w:hAnsi="Aller"/>
                <w:b/>
                <w:bCs/>
                <w:u w:val="single"/>
              </w:rPr>
            </w:pPr>
            <w:r w:rsidRPr="0014487D">
              <w:rPr>
                <w:rFonts w:ascii="Aller" w:hAnsi="Aller"/>
                <w:b/>
                <w:bCs/>
                <w:u w:val="single"/>
              </w:rPr>
              <w:lastRenderedPageBreak/>
              <w:t>Fotodokumentace</w:t>
            </w:r>
          </w:p>
          <w:p w:rsidR="001A5F7F" w:rsidRPr="0014487D" w:rsidRDefault="001A5F7F" w:rsidP="00B35741">
            <w:pPr>
              <w:spacing w:after="120"/>
              <w:jc w:val="center"/>
              <w:rPr>
                <w:rFonts w:ascii="Aller" w:hAnsi="Aller"/>
                <w:b/>
                <w:bCs/>
                <w:u w:val="single"/>
              </w:rPr>
            </w:pPr>
            <w:r>
              <w:rPr>
                <w:rFonts w:ascii="Aller" w:hAnsi="Aller"/>
                <w:b/>
                <w:bCs/>
                <w:noProof/>
                <w:u w:val="single"/>
                <w:lang w:eastAsia="cs-CZ" w:bidi="ar-SA"/>
              </w:rPr>
              <w:drawing>
                <wp:inline distT="0" distB="0" distL="0" distR="0">
                  <wp:extent cx="6480810" cy="48609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čeb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810" cy="4860925"/>
                          </a:xfrm>
                          <a:prstGeom prst="rect">
                            <a:avLst/>
                          </a:prstGeom>
                        </pic:spPr>
                      </pic:pic>
                    </a:graphicData>
                  </a:graphic>
                </wp:inline>
              </w:drawing>
            </w:r>
          </w:p>
          <w:p w:rsidR="000266D1" w:rsidRDefault="000266D1" w:rsidP="000266D1">
            <w:pPr>
              <w:spacing w:after="120"/>
              <w:rPr>
                <w:rFonts w:ascii="Aller" w:hAnsi="Aller"/>
                <w:bCs/>
                <w:color w:val="4C4C4C"/>
              </w:rPr>
            </w:pPr>
          </w:p>
          <w:p w:rsidR="000266D1" w:rsidRDefault="001A5F7F" w:rsidP="000266D1">
            <w:pPr>
              <w:spacing w:after="120"/>
              <w:rPr>
                <w:rFonts w:ascii="Aller" w:hAnsi="Aller"/>
                <w:bCs/>
                <w:color w:val="4C4C4C"/>
              </w:rPr>
            </w:pPr>
            <w:bookmarkStart w:id="0" w:name="_GoBack"/>
            <w:r>
              <w:rPr>
                <w:rFonts w:ascii="Aller" w:hAnsi="Aller"/>
                <w:bCs/>
                <w:noProof/>
                <w:color w:val="4C4C4C"/>
                <w:lang w:eastAsia="cs-CZ" w:bidi="ar-SA"/>
              </w:rPr>
              <w:lastRenderedPageBreak/>
              <w:drawing>
                <wp:inline distT="0" distB="0" distL="0" distR="0">
                  <wp:extent cx="6480810" cy="486092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projektor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810" cy="4860925"/>
                          </a:xfrm>
                          <a:prstGeom prst="rect">
                            <a:avLst/>
                          </a:prstGeom>
                        </pic:spPr>
                      </pic:pic>
                    </a:graphicData>
                  </a:graphic>
                </wp:inline>
              </w:drawing>
            </w:r>
            <w:bookmarkEnd w:id="0"/>
          </w:p>
          <w:p w:rsidR="006D1DBC" w:rsidRPr="00DB3906" w:rsidRDefault="006D1DBC" w:rsidP="006D1DBC">
            <w:pPr>
              <w:spacing w:after="120"/>
              <w:rPr>
                <w:rFonts w:ascii="Aller" w:hAnsi="Aller"/>
                <w:bCs/>
                <w:color w:val="4C4C4C"/>
              </w:rPr>
            </w:pPr>
          </w:p>
          <w:p w:rsidR="006F5B4F" w:rsidRDefault="006F5B4F" w:rsidP="00B54EBC">
            <w:pPr>
              <w:spacing w:after="120"/>
            </w:pPr>
          </w:p>
        </w:tc>
      </w:tr>
    </w:tbl>
    <w:p w:rsidR="00506CFD" w:rsidRDefault="00506CFD">
      <w:pPr>
        <w:pStyle w:val="Standard"/>
      </w:pPr>
    </w:p>
    <w:p w:rsidR="00310134" w:rsidRDefault="00310134">
      <w:pPr>
        <w:pStyle w:val="Standard"/>
      </w:pPr>
    </w:p>
    <w:sectPr w:rsidR="00310134">
      <w:headerReference w:type="even" r:id="rId10"/>
      <w:headerReference w:type="default" r:id="rId11"/>
      <w:footerReference w:type="even" r:id="rId12"/>
      <w:footerReference w:type="default" r:id="rId13"/>
      <w:headerReference w:type="first" r:id="rId14"/>
      <w:footerReference w:type="first" r:id="rId15"/>
      <w:pgSz w:w="11906" w:h="16838"/>
      <w:pgMar w:top="1411" w:right="283" w:bottom="1847" w:left="283" w:header="283" w:footer="6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15" w:rsidRDefault="00677415">
      <w:r>
        <w:separator/>
      </w:r>
    </w:p>
  </w:endnote>
  <w:endnote w:type="continuationSeparator" w:id="0">
    <w:p w:rsidR="00677415" w:rsidRDefault="0067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Times New Roman,Italic">
    <w:panose1 w:val="00000000000000000000"/>
    <w:charset w:val="EE"/>
    <w:family w:val="auto"/>
    <w:notTrueType/>
    <w:pitch w:val="default"/>
    <w:sig w:usb0="00000005" w:usb1="00000000" w:usb2="00000000" w:usb3="00000000" w:csb0="00000002"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DejaVu Sans">
    <w:altName w:val="Arial"/>
    <w:charset w:val="00"/>
    <w:family w:val="modern"/>
    <w:pitch w:val="default"/>
  </w:font>
  <w:font w:name="Lohit Hindi">
    <w:altName w:val="Times New Roman"/>
    <w:charset w:val="00"/>
    <w:family w:val="auto"/>
    <w:pitch w:val="default"/>
  </w:font>
  <w:font w:name="Aller">
    <w:altName w:val="Corbel"/>
    <w:charset w:val="EE"/>
    <w:family w:val="auto"/>
    <w:pitch w:val="variable"/>
    <w:sig w:usb0="00000001" w:usb1="5000205B" w:usb2="00000000" w:usb3="00000000" w:csb0="00000093" w:csb1="00000000"/>
  </w:font>
  <w:font w:name="Arial">
    <w:panose1 w:val="020B0604020202020204"/>
    <w:charset w:val="EE"/>
    <w:family w:val="swiss"/>
    <w:pitch w:val="variable"/>
    <w:sig w:usb0="20002A87" w:usb1="00000000" w:usb2="00000000" w:usb3="00000000" w:csb0="000001FF" w:csb1="00000000"/>
  </w:font>
  <w:font w:name="DejaVu Sans Mono">
    <w:charset w:val="00"/>
    <w:family w:val="modern"/>
    <w:pitch w:val="default"/>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DF" w:rsidRDefault="00955BD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EA" w:rsidRDefault="00EA36A9">
    <w:pPr>
      <w:pStyle w:val="Zpat"/>
    </w:pPr>
    <w:r>
      <w:rPr>
        <w:noProof/>
        <w:lang w:eastAsia="cs-CZ" w:bidi="ar-SA"/>
      </w:rPr>
      <w:drawing>
        <wp:inline distT="0" distB="0" distL="0" distR="0">
          <wp:extent cx="7135383" cy="606553"/>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c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5383" cy="60655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DF" w:rsidRDefault="00955B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15" w:rsidRDefault="00677415">
      <w:r>
        <w:rPr>
          <w:color w:val="000000"/>
        </w:rPr>
        <w:separator/>
      </w:r>
    </w:p>
  </w:footnote>
  <w:footnote w:type="continuationSeparator" w:id="0">
    <w:p w:rsidR="00677415" w:rsidRDefault="00677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DF" w:rsidRDefault="00955BD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EA" w:rsidRDefault="00EA36A9">
    <w:pPr>
      <w:pStyle w:val="Zhlav"/>
    </w:pPr>
    <w:r>
      <w:rPr>
        <w:noProof/>
        <w:lang w:eastAsia="cs-CZ" w:bidi="ar-SA"/>
      </w:rPr>
      <w:drawing>
        <wp:inline distT="0" distB="0" distL="0" distR="0">
          <wp:extent cx="6835371" cy="509017"/>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5371" cy="50901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DF" w:rsidRDefault="00955B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1146"/>
    <w:multiLevelType w:val="hybridMultilevel"/>
    <w:tmpl w:val="C1485A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DB446B5"/>
    <w:multiLevelType w:val="hybridMultilevel"/>
    <w:tmpl w:val="4536BA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9A55E56"/>
    <w:multiLevelType w:val="multilevel"/>
    <w:tmpl w:val="C1B0114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29BF3537"/>
    <w:multiLevelType w:val="hybridMultilevel"/>
    <w:tmpl w:val="6E3C77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5A794D"/>
    <w:multiLevelType w:val="hybridMultilevel"/>
    <w:tmpl w:val="BA92F7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55F411B"/>
    <w:multiLevelType w:val="multilevel"/>
    <w:tmpl w:val="D40EB62A"/>
    <w:styleLink w:val="WW8Num2"/>
    <w:lvl w:ilvl="0">
      <w:numFmt w:val="bullet"/>
      <w:lvlText w:val=""/>
      <w:lvlJc w:val="left"/>
      <w:rPr>
        <w:rFonts w:ascii="Symbol" w:hAnsi="Symbol" w:cs="OpenSymbol, 'Arial Unicode MS'"/>
        <w:color w:val="00AE00"/>
      </w:rPr>
    </w:lvl>
    <w:lvl w:ilvl="1">
      <w:numFmt w:val="bullet"/>
      <w:lvlText w:val="◦"/>
      <w:lvlJc w:val="left"/>
      <w:rPr>
        <w:rFonts w:ascii="OpenSymbol, 'Arial Unicode MS'" w:hAnsi="OpenSymbol, 'Arial Unicode MS'" w:cs="OpenSymbol, 'Arial Unicode MS'"/>
        <w:color w:val="00AE00"/>
      </w:rPr>
    </w:lvl>
    <w:lvl w:ilvl="2">
      <w:numFmt w:val="bullet"/>
      <w:lvlText w:val="▪"/>
      <w:lvlJc w:val="left"/>
      <w:rPr>
        <w:rFonts w:ascii="OpenSymbol, 'Arial Unicode MS'" w:hAnsi="OpenSymbol, 'Arial Unicode MS'" w:cs="OpenSymbol, 'Arial Unicode MS'"/>
        <w:color w:val="00AE00"/>
      </w:rPr>
    </w:lvl>
    <w:lvl w:ilvl="3">
      <w:numFmt w:val="bullet"/>
      <w:lvlText w:val=""/>
      <w:lvlJc w:val="left"/>
      <w:rPr>
        <w:rFonts w:ascii="Symbol" w:hAnsi="Symbol" w:cs="OpenSymbol, 'Arial Unicode MS'"/>
        <w:color w:val="00AE00"/>
      </w:rPr>
    </w:lvl>
    <w:lvl w:ilvl="4">
      <w:numFmt w:val="bullet"/>
      <w:lvlText w:val="◦"/>
      <w:lvlJc w:val="left"/>
      <w:rPr>
        <w:rFonts w:ascii="OpenSymbol, 'Arial Unicode MS'" w:hAnsi="OpenSymbol, 'Arial Unicode MS'" w:cs="OpenSymbol, 'Arial Unicode MS'"/>
        <w:color w:val="00AE00"/>
      </w:rPr>
    </w:lvl>
    <w:lvl w:ilvl="5">
      <w:numFmt w:val="bullet"/>
      <w:lvlText w:val="▪"/>
      <w:lvlJc w:val="left"/>
      <w:rPr>
        <w:rFonts w:ascii="OpenSymbol, 'Arial Unicode MS'" w:hAnsi="OpenSymbol, 'Arial Unicode MS'" w:cs="OpenSymbol, 'Arial Unicode MS'"/>
        <w:color w:val="00AE00"/>
      </w:rPr>
    </w:lvl>
    <w:lvl w:ilvl="6">
      <w:numFmt w:val="bullet"/>
      <w:lvlText w:val=""/>
      <w:lvlJc w:val="left"/>
      <w:rPr>
        <w:rFonts w:ascii="Symbol" w:hAnsi="Symbol" w:cs="OpenSymbol, 'Arial Unicode MS'"/>
        <w:color w:val="00AE00"/>
      </w:rPr>
    </w:lvl>
    <w:lvl w:ilvl="7">
      <w:numFmt w:val="bullet"/>
      <w:lvlText w:val="◦"/>
      <w:lvlJc w:val="left"/>
      <w:rPr>
        <w:rFonts w:ascii="OpenSymbol, 'Arial Unicode MS'" w:hAnsi="OpenSymbol, 'Arial Unicode MS'" w:cs="OpenSymbol, 'Arial Unicode MS'"/>
        <w:color w:val="00AE00"/>
      </w:rPr>
    </w:lvl>
    <w:lvl w:ilvl="8">
      <w:numFmt w:val="bullet"/>
      <w:lvlText w:val="▪"/>
      <w:lvlJc w:val="left"/>
      <w:rPr>
        <w:rFonts w:ascii="OpenSymbol, 'Arial Unicode MS'" w:hAnsi="OpenSymbol, 'Arial Unicode MS'" w:cs="OpenSymbol, 'Arial Unicode MS'"/>
        <w:color w:val="00AE00"/>
      </w:rPr>
    </w:lvl>
  </w:abstractNum>
  <w:abstractNum w:abstractNumId="6">
    <w:nsid w:val="3AB606C3"/>
    <w:multiLevelType w:val="hybridMultilevel"/>
    <w:tmpl w:val="2A30BF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96F6A10"/>
    <w:multiLevelType w:val="multilevel"/>
    <w:tmpl w:val="8746250A"/>
    <w:styleLink w:val="WW8Num21"/>
    <w:lvl w:ilvl="0">
      <w:numFmt w:val="bullet"/>
      <w:lvlText w:val=""/>
      <w:lvlJc w:val="left"/>
      <w:rPr>
        <w:rFonts w:ascii="Symbol" w:hAnsi="Symbol" w:cs="OpenSymbol, 'Arial Unicode MS'"/>
        <w:color w:val="00AE00"/>
      </w:rPr>
    </w:lvl>
    <w:lvl w:ilvl="1">
      <w:numFmt w:val="bullet"/>
      <w:lvlText w:val="◦"/>
      <w:lvlJc w:val="left"/>
      <w:rPr>
        <w:rFonts w:ascii="OpenSymbol, 'Arial Unicode MS'" w:hAnsi="OpenSymbol, 'Arial Unicode MS'" w:cs="OpenSymbol, 'Arial Unicode MS'"/>
        <w:color w:val="00AE00"/>
      </w:rPr>
    </w:lvl>
    <w:lvl w:ilvl="2">
      <w:numFmt w:val="bullet"/>
      <w:lvlText w:val="▪"/>
      <w:lvlJc w:val="left"/>
      <w:rPr>
        <w:rFonts w:ascii="OpenSymbol, 'Arial Unicode MS'" w:hAnsi="OpenSymbol, 'Arial Unicode MS'" w:cs="OpenSymbol, 'Arial Unicode MS'"/>
        <w:color w:val="00AE00"/>
      </w:rPr>
    </w:lvl>
    <w:lvl w:ilvl="3">
      <w:numFmt w:val="bullet"/>
      <w:lvlText w:val=""/>
      <w:lvlJc w:val="left"/>
      <w:rPr>
        <w:rFonts w:ascii="Symbol" w:hAnsi="Symbol" w:cs="OpenSymbol, 'Arial Unicode MS'"/>
        <w:color w:val="00AE00"/>
      </w:rPr>
    </w:lvl>
    <w:lvl w:ilvl="4">
      <w:numFmt w:val="bullet"/>
      <w:lvlText w:val="◦"/>
      <w:lvlJc w:val="left"/>
      <w:rPr>
        <w:rFonts w:ascii="OpenSymbol, 'Arial Unicode MS'" w:hAnsi="OpenSymbol, 'Arial Unicode MS'" w:cs="OpenSymbol, 'Arial Unicode MS'"/>
        <w:color w:val="00AE00"/>
      </w:rPr>
    </w:lvl>
    <w:lvl w:ilvl="5">
      <w:numFmt w:val="bullet"/>
      <w:lvlText w:val="▪"/>
      <w:lvlJc w:val="left"/>
      <w:rPr>
        <w:rFonts w:ascii="OpenSymbol, 'Arial Unicode MS'" w:hAnsi="OpenSymbol, 'Arial Unicode MS'" w:cs="OpenSymbol, 'Arial Unicode MS'"/>
        <w:color w:val="00AE00"/>
      </w:rPr>
    </w:lvl>
    <w:lvl w:ilvl="6">
      <w:numFmt w:val="bullet"/>
      <w:lvlText w:val=""/>
      <w:lvlJc w:val="left"/>
      <w:rPr>
        <w:rFonts w:ascii="Symbol" w:hAnsi="Symbol" w:cs="OpenSymbol, 'Arial Unicode MS'"/>
        <w:color w:val="00AE00"/>
      </w:rPr>
    </w:lvl>
    <w:lvl w:ilvl="7">
      <w:numFmt w:val="bullet"/>
      <w:lvlText w:val="◦"/>
      <w:lvlJc w:val="left"/>
      <w:rPr>
        <w:rFonts w:ascii="OpenSymbol, 'Arial Unicode MS'" w:hAnsi="OpenSymbol, 'Arial Unicode MS'" w:cs="OpenSymbol, 'Arial Unicode MS'"/>
        <w:color w:val="00AE00"/>
      </w:rPr>
    </w:lvl>
    <w:lvl w:ilvl="8">
      <w:numFmt w:val="bullet"/>
      <w:lvlText w:val="▪"/>
      <w:lvlJc w:val="left"/>
      <w:rPr>
        <w:rFonts w:ascii="OpenSymbol, 'Arial Unicode MS'" w:hAnsi="OpenSymbol, 'Arial Unicode MS'" w:cs="OpenSymbol, 'Arial Unicode MS'"/>
        <w:color w:val="00AE00"/>
      </w:rPr>
    </w:lvl>
  </w:abstractNum>
  <w:abstractNum w:abstractNumId="8">
    <w:nsid w:val="4A43228A"/>
    <w:multiLevelType w:val="hybridMultilevel"/>
    <w:tmpl w:val="2A84962E"/>
    <w:lvl w:ilvl="0" w:tplc="855A77B8">
      <w:numFmt w:val="bullet"/>
      <w:lvlText w:val="-"/>
      <w:lvlJc w:val="left"/>
      <w:pPr>
        <w:ind w:left="1065" w:hanging="360"/>
      </w:pPr>
      <w:rPr>
        <w:rFonts w:ascii="Times New Roman,Italic" w:eastAsia="Times New Roman,Bold" w:hAnsi="Times New Roman,Italic" w:cs="Times New Roman,Italic" w:hint="default"/>
      </w:rPr>
    </w:lvl>
    <w:lvl w:ilvl="1" w:tplc="E10C0B52">
      <w:numFmt w:val="bullet"/>
      <w:lvlText w:val="–"/>
      <w:lvlJc w:val="left"/>
      <w:pPr>
        <w:tabs>
          <w:tab w:val="num" w:pos="1785"/>
        </w:tabs>
        <w:ind w:left="1785" w:hanging="360"/>
      </w:pPr>
      <w:rPr>
        <w:rFonts w:ascii="Times New Roman" w:eastAsia="Times New Roman,Bold" w:hAnsi="Times New Roman" w:cs="Times New Roman" w:hint="default"/>
      </w:rPr>
    </w:lvl>
    <w:lvl w:ilvl="2" w:tplc="04050005">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nsid w:val="4E26548D"/>
    <w:multiLevelType w:val="hybridMultilevel"/>
    <w:tmpl w:val="E77617B8"/>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50AF135B"/>
    <w:multiLevelType w:val="hybridMultilevel"/>
    <w:tmpl w:val="6FAA41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88E5CF5"/>
    <w:multiLevelType w:val="hybridMultilevel"/>
    <w:tmpl w:val="276E1F12"/>
    <w:lvl w:ilvl="0" w:tplc="C7AE0650">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2">
    <w:nsid w:val="6ED83504"/>
    <w:multiLevelType w:val="hybridMultilevel"/>
    <w:tmpl w:val="2006D8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0041F1E"/>
    <w:multiLevelType w:val="hybridMultilevel"/>
    <w:tmpl w:val="E8F807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9"/>
  </w:num>
  <w:num w:numId="5">
    <w:abstractNumId w:val="7"/>
  </w:num>
  <w:num w:numId="6">
    <w:abstractNumId w:val="12"/>
  </w:num>
  <w:num w:numId="7">
    <w:abstractNumId w:val="0"/>
  </w:num>
  <w:num w:numId="8">
    <w:abstractNumId w:val="4"/>
  </w:num>
  <w:num w:numId="9">
    <w:abstractNumId w:val="1"/>
  </w:num>
  <w:num w:numId="10">
    <w:abstractNumId w:val="3"/>
  </w:num>
  <w:num w:numId="11">
    <w:abstractNumId w:val="11"/>
  </w:num>
  <w:num w:numId="12">
    <w:abstractNumId w:val="6"/>
  </w:num>
  <w:num w:numId="13">
    <w:abstractNumId w:val="1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06CFD"/>
    <w:rsid w:val="000266D1"/>
    <w:rsid w:val="000674E2"/>
    <w:rsid w:val="00075762"/>
    <w:rsid w:val="000B39A5"/>
    <w:rsid w:val="000C6D81"/>
    <w:rsid w:val="000E6E9D"/>
    <w:rsid w:val="000F10C1"/>
    <w:rsid w:val="00110C9D"/>
    <w:rsid w:val="00122D4A"/>
    <w:rsid w:val="00124A19"/>
    <w:rsid w:val="00126E69"/>
    <w:rsid w:val="00135494"/>
    <w:rsid w:val="001428B0"/>
    <w:rsid w:val="0014487D"/>
    <w:rsid w:val="001550C3"/>
    <w:rsid w:val="001A3270"/>
    <w:rsid w:val="001A5F7F"/>
    <w:rsid w:val="00211B3E"/>
    <w:rsid w:val="002714BE"/>
    <w:rsid w:val="0028349E"/>
    <w:rsid w:val="00310134"/>
    <w:rsid w:val="00333C50"/>
    <w:rsid w:val="00345788"/>
    <w:rsid w:val="003F2E82"/>
    <w:rsid w:val="00435C35"/>
    <w:rsid w:val="004915D6"/>
    <w:rsid w:val="004A62F7"/>
    <w:rsid w:val="004B311A"/>
    <w:rsid w:val="004C19EF"/>
    <w:rsid w:val="004C502E"/>
    <w:rsid w:val="004C7EBF"/>
    <w:rsid w:val="00504D24"/>
    <w:rsid w:val="00506CFD"/>
    <w:rsid w:val="005516C0"/>
    <w:rsid w:val="00577C1C"/>
    <w:rsid w:val="005957C1"/>
    <w:rsid w:val="00596F4C"/>
    <w:rsid w:val="00597929"/>
    <w:rsid w:val="005C675B"/>
    <w:rsid w:val="005D456F"/>
    <w:rsid w:val="005F146C"/>
    <w:rsid w:val="00600BA4"/>
    <w:rsid w:val="00622231"/>
    <w:rsid w:val="00677415"/>
    <w:rsid w:val="00684D5E"/>
    <w:rsid w:val="006C7C87"/>
    <w:rsid w:val="006D1DBC"/>
    <w:rsid w:val="006D6BC7"/>
    <w:rsid w:val="006F5B4F"/>
    <w:rsid w:val="00733AA6"/>
    <w:rsid w:val="00760361"/>
    <w:rsid w:val="007A22D2"/>
    <w:rsid w:val="007B590A"/>
    <w:rsid w:val="007C1128"/>
    <w:rsid w:val="007D2E7F"/>
    <w:rsid w:val="007E2AE2"/>
    <w:rsid w:val="007F7630"/>
    <w:rsid w:val="00840D4B"/>
    <w:rsid w:val="00860820"/>
    <w:rsid w:val="008637C8"/>
    <w:rsid w:val="00870764"/>
    <w:rsid w:val="00893D66"/>
    <w:rsid w:val="008D36BD"/>
    <w:rsid w:val="008F3D1C"/>
    <w:rsid w:val="00916846"/>
    <w:rsid w:val="00952152"/>
    <w:rsid w:val="00955BDF"/>
    <w:rsid w:val="009A4B28"/>
    <w:rsid w:val="009E0051"/>
    <w:rsid w:val="00A111D6"/>
    <w:rsid w:val="00A15986"/>
    <w:rsid w:val="00A16D29"/>
    <w:rsid w:val="00A66323"/>
    <w:rsid w:val="00A77F52"/>
    <w:rsid w:val="00AA5545"/>
    <w:rsid w:val="00AA600E"/>
    <w:rsid w:val="00AD7BF6"/>
    <w:rsid w:val="00AF4A6C"/>
    <w:rsid w:val="00B16468"/>
    <w:rsid w:val="00B35741"/>
    <w:rsid w:val="00B41EBC"/>
    <w:rsid w:val="00B51E9D"/>
    <w:rsid w:val="00B54EBC"/>
    <w:rsid w:val="00BA216A"/>
    <w:rsid w:val="00BB2B74"/>
    <w:rsid w:val="00BD7E0A"/>
    <w:rsid w:val="00BE458F"/>
    <w:rsid w:val="00BF192C"/>
    <w:rsid w:val="00C02F3C"/>
    <w:rsid w:val="00C072BE"/>
    <w:rsid w:val="00C1085E"/>
    <w:rsid w:val="00C36598"/>
    <w:rsid w:val="00C57A5C"/>
    <w:rsid w:val="00C63177"/>
    <w:rsid w:val="00C632D5"/>
    <w:rsid w:val="00C7699F"/>
    <w:rsid w:val="00CA380A"/>
    <w:rsid w:val="00D462A2"/>
    <w:rsid w:val="00D46825"/>
    <w:rsid w:val="00D478A3"/>
    <w:rsid w:val="00D63E8A"/>
    <w:rsid w:val="00D6762E"/>
    <w:rsid w:val="00D71684"/>
    <w:rsid w:val="00D77559"/>
    <w:rsid w:val="00D81A53"/>
    <w:rsid w:val="00D82771"/>
    <w:rsid w:val="00DA58A5"/>
    <w:rsid w:val="00DB3906"/>
    <w:rsid w:val="00DC0407"/>
    <w:rsid w:val="00DF38D1"/>
    <w:rsid w:val="00DF5E22"/>
    <w:rsid w:val="00E612CC"/>
    <w:rsid w:val="00E853A9"/>
    <w:rsid w:val="00E95BCC"/>
    <w:rsid w:val="00EA36A9"/>
    <w:rsid w:val="00EC21D9"/>
    <w:rsid w:val="00EC6835"/>
    <w:rsid w:val="00ED2789"/>
    <w:rsid w:val="00EE03C5"/>
    <w:rsid w:val="00EF1C0D"/>
    <w:rsid w:val="00F3454C"/>
    <w:rsid w:val="00F43AF7"/>
    <w:rsid w:val="00F759CE"/>
    <w:rsid w:val="00F804BA"/>
    <w:rsid w:val="00F845E0"/>
    <w:rsid w:val="00F86EDA"/>
    <w:rsid w:val="00F944E7"/>
    <w:rsid w:val="00FA1DCE"/>
    <w:rsid w:val="00FA46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085E"/>
  </w:style>
  <w:style w:type="paragraph" w:styleId="Nadpis1">
    <w:name w:val="heading 1"/>
    <w:basedOn w:val="Heading"/>
    <w:next w:val="Textbody"/>
    <w:pPr>
      <w:outlineLvl w:val="0"/>
    </w:pPr>
    <w:rPr>
      <w:rFonts w:ascii="Aller" w:hAnsi="Aller"/>
      <w:b/>
      <w:bCs/>
      <w:color w:val="333333"/>
      <w:sz w:val="40"/>
      <w:szCs w:val="32"/>
    </w:rPr>
  </w:style>
  <w:style w:type="paragraph" w:styleId="Nadpis2">
    <w:name w:val="heading 2"/>
    <w:basedOn w:val="Heading"/>
    <w:next w:val="Textbody"/>
    <w:pPr>
      <w:outlineLvl w:val="1"/>
    </w:pPr>
    <w:rPr>
      <w:rFonts w:ascii="Aller" w:hAnsi="Aller"/>
      <w:b/>
      <w:bCs/>
      <w:i/>
      <w:iCs/>
      <w:color w:val="333333"/>
    </w:rPr>
  </w:style>
  <w:style w:type="paragraph" w:styleId="Nadpis3">
    <w:name w:val="heading 3"/>
    <w:basedOn w:val="Heading"/>
    <w:next w:val="Textbody"/>
    <w:pPr>
      <w:outlineLvl w:val="2"/>
    </w:pPr>
    <w:rPr>
      <w:rFonts w:ascii="Aller" w:hAnsi="Aller"/>
      <w:b/>
      <w:bCs/>
      <w:color w:val="33333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rPr>
      <w:rFonts w:ascii="Aller" w:hAnsi="Aller"/>
      <w:color w:val="4C4C4C"/>
    </w:r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Zhlav">
    <w:name w:val="header"/>
    <w:basedOn w:val="Standard"/>
    <w:pPr>
      <w:suppressLineNumbers/>
      <w:tabs>
        <w:tab w:val="center" w:pos="5670"/>
        <w:tab w:val="right" w:pos="11340"/>
      </w:tabs>
    </w:pPr>
  </w:style>
  <w:style w:type="paragraph" w:styleId="Zpat">
    <w:name w:val="footer"/>
    <w:basedOn w:val="Standard"/>
    <w:pPr>
      <w:suppressLineNumbers/>
      <w:tabs>
        <w:tab w:val="center" w:pos="5670"/>
        <w:tab w:val="right" w:pos="11340"/>
      </w:tabs>
    </w:pPr>
  </w:style>
  <w:style w:type="paragraph" w:customStyle="1" w:styleId="TableContents">
    <w:name w:val="Table Contents"/>
    <w:basedOn w:val="Standard"/>
    <w:pPr>
      <w:suppressLineNumbers/>
    </w:pPr>
  </w:style>
  <w:style w:type="paragraph" w:customStyle="1" w:styleId="Text">
    <w:name w:val="Text"/>
    <w:basedOn w:val="Titulek"/>
    <w:rPr>
      <w:rFonts w:ascii="Aller" w:hAnsi="Aller"/>
      <w:color w:val="333333"/>
    </w:rPr>
  </w:style>
  <w:style w:type="paragraph" w:customStyle="1" w:styleId="TableHeading">
    <w:name w:val="Table Heading"/>
    <w:basedOn w:val="TableContents"/>
    <w:pPr>
      <w:jc w:val="center"/>
    </w:pPr>
    <w:rPr>
      <w:b/>
      <w:bCs/>
    </w:rPr>
  </w:style>
  <w:style w:type="character" w:customStyle="1" w:styleId="WW8Num2z0">
    <w:name w:val="WW8Num2z0"/>
    <w:rPr>
      <w:rFonts w:ascii="Symbol" w:hAnsi="Symbol" w:cs="OpenSymbol, 'Arial Unicode MS'"/>
      <w:color w:val="00AE00"/>
    </w:rPr>
  </w:style>
  <w:style w:type="character" w:customStyle="1" w:styleId="WW8Num2z1">
    <w:name w:val="WW8Num2z1"/>
    <w:rPr>
      <w:rFonts w:ascii="OpenSymbol, 'Arial Unicode MS'" w:hAnsi="OpenSymbol, 'Arial Unicode MS'" w:cs="OpenSymbol, 'Arial Unicode MS'"/>
      <w:color w:val="00AE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SourceText">
    <w:name w:val="Source Text"/>
    <w:rPr>
      <w:rFonts w:ascii="Aller" w:eastAsia="DejaVu Sans" w:hAnsi="Aller" w:cs="DejaVu Sans Mono"/>
      <w:i/>
      <w:shd w:val="clear" w:color="auto" w:fill="auto"/>
    </w:rPr>
  </w:style>
  <w:style w:type="character" w:customStyle="1" w:styleId="BulletSymbols">
    <w:name w:val="Bullet Symbols"/>
    <w:rPr>
      <w:rFonts w:ascii="OpenSymbol, 'Arial Unicode MS'" w:eastAsia="OpenSymbol, 'Arial Unicode MS'" w:hAnsi="OpenSymbol, 'Arial Unicode MS'" w:cs="OpenSymbol, 'Arial Unicode MS'"/>
      <w:color w:val="00AE00"/>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paragraph" w:styleId="Textbubliny">
    <w:name w:val="Balloon Text"/>
    <w:basedOn w:val="Normln"/>
    <w:link w:val="TextbublinyChar"/>
    <w:uiPriority w:val="99"/>
    <w:semiHidden/>
    <w:unhideWhenUsed/>
    <w:rsid w:val="00EA36A9"/>
    <w:rPr>
      <w:rFonts w:ascii="Tahoma" w:hAnsi="Tahoma" w:cs="Mangal"/>
      <w:sz w:val="16"/>
      <w:szCs w:val="14"/>
    </w:rPr>
  </w:style>
  <w:style w:type="character" w:customStyle="1" w:styleId="TextbublinyChar">
    <w:name w:val="Text bubliny Char"/>
    <w:basedOn w:val="Standardnpsmoodstavce"/>
    <w:link w:val="Textbubliny"/>
    <w:uiPriority w:val="99"/>
    <w:semiHidden/>
    <w:rsid w:val="00EA36A9"/>
    <w:rPr>
      <w:rFonts w:ascii="Tahoma" w:hAnsi="Tahoma" w:cs="Mangal"/>
      <w:sz w:val="16"/>
      <w:szCs w:val="14"/>
    </w:rPr>
  </w:style>
  <w:style w:type="numbering" w:customStyle="1" w:styleId="WW8Num21">
    <w:name w:val="WW8Num21"/>
    <w:basedOn w:val="Bezseznamu"/>
    <w:rsid w:val="00D46825"/>
    <w:pPr>
      <w:numPr>
        <w:numId w:val="5"/>
      </w:numPr>
    </w:pPr>
  </w:style>
  <w:style w:type="character" w:styleId="Hypertextovodkaz">
    <w:name w:val="Hyperlink"/>
    <w:basedOn w:val="Standardnpsmoodstavce"/>
    <w:semiHidden/>
    <w:rsid w:val="00860820"/>
    <w:rPr>
      <w:color w:val="0000FF"/>
      <w:u w:val="single"/>
    </w:rPr>
  </w:style>
  <w:style w:type="paragraph" w:styleId="Zkladntext">
    <w:name w:val="Body Text"/>
    <w:aliases w:val="termo"/>
    <w:basedOn w:val="Normln"/>
    <w:link w:val="ZkladntextChar"/>
    <w:semiHidden/>
    <w:rsid w:val="00F944E7"/>
    <w:pPr>
      <w:widowControl/>
      <w:suppressAutoHyphens w:val="0"/>
      <w:autoSpaceDN/>
      <w:jc w:val="both"/>
      <w:textAlignment w:val="auto"/>
    </w:pPr>
    <w:rPr>
      <w:rFonts w:eastAsia="Times New Roman" w:cs="Times New Roman"/>
      <w:kern w:val="0"/>
      <w:lang w:eastAsia="cs-CZ" w:bidi="ar-SA"/>
    </w:rPr>
  </w:style>
  <w:style w:type="character" w:customStyle="1" w:styleId="ZkladntextChar">
    <w:name w:val="Základní text Char"/>
    <w:aliases w:val="termo Char"/>
    <w:basedOn w:val="Standardnpsmoodstavce"/>
    <w:link w:val="Zkladntext"/>
    <w:semiHidden/>
    <w:rsid w:val="00F944E7"/>
    <w:rPr>
      <w:rFonts w:eastAsia="Times New Roman" w:cs="Times New Roman"/>
      <w:kern w:val="0"/>
      <w:lang w:eastAsia="cs-CZ" w:bidi="ar-SA"/>
    </w:rPr>
  </w:style>
  <w:style w:type="paragraph" w:styleId="Odstavecseseznamem">
    <w:name w:val="List Paragraph"/>
    <w:basedOn w:val="Normln"/>
    <w:uiPriority w:val="34"/>
    <w:qFormat/>
    <w:rsid w:val="00F86EDA"/>
    <w:pPr>
      <w:ind w:left="720"/>
      <w:contextualSpacing/>
    </w:pPr>
    <w:rPr>
      <w:rFonts w:cs="Mangal"/>
      <w:szCs w:val="21"/>
    </w:rPr>
  </w:style>
  <w:style w:type="numbering" w:customStyle="1" w:styleId="WW8Num211">
    <w:name w:val="WW8Num211"/>
    <w:basedOn w:val="Bezseznamu"/>
    <w:rsid w:val="00BA2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085E"/>
  </w:style>
  <w:style w:type="paragraph" w:styleId="Nadpis1">
    <w:name w:val="heading 1"/>
    <w:basedOn w:val="Heading"/>
    <w:next w:val="Textbody"/>
    <w:pPr>
      <w:outlineLvl w:val="0"/>
    </w:pPr>
    <w:rPr>
      <w:rFonts w:ascii="Aller" w:hAnsi="Aller"/>
      <w:b/>
      <w:bCs/>
      <w:color w:val="333333"/>
      <w:sz w:val="40"/>
      <w:szCs w:val="32"/>
    </w:rPr>
  </w:style>
  <w:style w:type="paragraph" w:styleId="Nadpis2">
    <w:name w:val="heading 2"/>
    <w:basedOn w:val="Heading"/>
    <w:next w:val="Textbody"/>
    <w:pPr>
      <w:outlineLvl w:val="1"/>
    </w:pPr>
    <w:rPr>
      <w:rFonts w:ascii="Aller" w:hAnsi="Aller"/>
      <w:b/>
      <w:bCs/>
      <w:i/>
      <w:iCs/>
      <w:color w:val="333333"/>
    </w:rPr>
  </w:style>
  <w:style w:type="paragraph" w:styleId="Nadpis3">
    <w:name w:val="heading 3"/>
    <w:basedOn w:val="Heading"/>
    <w:next w:val="Textbody"/>
    <w:pPr>
      <w:outlineLvl w:val="2"/>
    </w:pPr>
    <w:rPr>
      <w:rFonts w:ascii="Aller" w:hAnsi="Aller"/>
      <w:b/>
      <w:bCs/>
      <w:color w:val="33333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rPr>
      <w:rFonts w:ascii="Aller" w:hAnsi="Aller"/>
      <w:color w:val="4C4C4C"/>
    </w:r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Zhlav">
    <w:name w:val="header"/>
    <w:basedOn w:val="Standard"/>
    <w:pPr>
      <w:suppressLineNumbers/>
      <w:tabs>
        <w:tab w:val="center" w:pos="5670"/>
        <w:tab w:val="right" w:pos="11340"/>
      </w:tabs>
    </w:pPr>
  </w:style>
  <w:style w:type="paragraph" w:styleId="Zpat">
    <w:name w:val="footer"/>
    <w:basedOn w:val="Standard"/>
    <w:pPr>
      <w:suppressLineNumbers/>
      <w:tabs>
        <w:tab w:val="center" w:pos="5670"/>
        <w:tab w:val="right" w:pos="11340"/>
      </w:tabs>
    </w:pPr>
  </w:style>
  <w:style w:type="paragraph" w:customStyle="1" w:styleId="TableContents">
    <w:name w:val="Table Contents"/>
    <w:basedOn w:val="Standard"/>
    <w:pPr>
      <w:suppressLineNumbers/>
    </w:pPr>
  </w:style>
  <w:style w:type="paragraph" w:customStyle="1" w:styleId="Text">
    <w:name w:val="Text"/>
    <w:basedOn w:val="Titulek"/>
    <w:rPr>
      <w:rFonts w:ascii="Aller" w:hAnsi="Aller"/>
      <w:color w:val="333333"/>
    </w:rPr>
  </w:style>
  <w:style w:type="paragraph" w:customStyle="1" w:styleId="TableHeading">
    <w:name w:val="Table Heading"/>
    <w:basedOn w:val="TableContents"/>
    <w:pPr>
      <w:jc w:val="center"/>
    </w:pPr>
    <w:rPr>
      <w:b/>
      <w:bCs/>
    </w:rPr>
  </w:style>
  <w:style w:type="character" w:customStyle="1" w:styleId="WW8Num2z0">
    <w:name w:val="WW8Num2z0"/>
    <w:rPr>
      <w:rFonts w:ascii="Symbol" w:hAnsi="Symbol" w:cs="OpenSymbol, 'Arial Unicode MS'"/>
      <w:color w:val="00AE00"/>
    </w:rPr>
  </w:style>
  <w:style w:type="character" w:customStyle="1" w:styleId="WW8Num2z1">
    <w:name w:val="WW8Num2z1"/>
    <w:rPr>
      <w:rFonts w:ascii="OpenSymbol, 'Arial Unicode MS'" w:hAnsi="OpenSymbol, 'Arial Unicode MS'" w:cs="OpenSymbol, 'Arial Unicode MS'"/>
      <w:color w:val="00AE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SourceText">
    <w:name w:val="Source Text"/>
    <w:rPr>
      <w:rFonts w:ascii="Aller" w:eastAsia="DejaVu Sans" w:hAnsi="Aller" w:cs="DejaVu Sans Mono"/>
      <w:i/>
      <w:shd w:val="clear" w:color="auto" w:fill="auto"/>
    </w:rPr>
  </w:style>
  <w:style w:type="character" w:customStyle="1" w:styleId="BulletSymbols">
    <w:name w:val="Bullet Symbols"/>
    <w:rPr>
      <w:rFonts w:ascii="OpenSymbol, 'Arial Unicode MS'" w:eastAsia="OpenSymbol, 'Arial Unicode MS'" w:hAnsi="OpenSymbol, 'Arial Unicode MS'" w:cs="OpenSymbol, 'Arial Unicode MS'"/>
      <w:color w:val="00AE00"/>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paragraph" w:styleId="Textbubliny">
    <w:name w:val="Balloon Text"/>
    <w:basedOn w:val="Normln"/>
    <w:link w:val="TextbublinyChar"/>
    <w:uiPriority w:val="99"/>
    <w:semiHidden/>
    <w:unhideWhenUsed/>
    <w:rsid w:val="00EA36A9"/>
    <w:rPr>
      <w:rFonts w:ascii="Tahoma" w:hAnsi="Tahoma" w:cs="Mangal"/>
      <w:sz w:val="16"/>
      <w:szCs w:val="14"/>
    </w:rPr>
  </w:style>
  <w:style w:type="character" w:customStyle="1" w:styleId="TextbublinyChar">
    <w:name w:val="Text bubliny Char"/>
    <w:basedOn w:val="Standardnpsmoodstavce"/>
    <w:link w:val="Textbubliny"/>
    <w:uiPriority w:val="99"/>
    <w:semiHidden/>
    <w:rsid w:val="00EA36A9"/>
    <w:rPr>
      <w:rFonts w:ascii="Tahoma" w:hAnsi="Tahoma" w:cs="Mangal"/>
      <w:sz w:val="16"/>
      <w:szCs w:val="14"/>
    </w:rPr>
  </w:style>
  <w:style w:type="numbering" w:customStyle="1" w:styleId="WW8Num21">
    <w:name w:val="WW8Num21"/>
    <w:basedOn w:val="Bezseznamu"/>
    <w:rsid w:val="00D46825"/>
    <w:pPr>
      <w:numPr>
        <w:numId w:val="5"/>
      </w:numPr>
    </w:pPr>
  </w:style>
  <w:style w:type="character" w:styleId="Hypertextovodkaz">
    <w:name w:val="Hyperlink"/>
    <w:basedOn w:val="Standardnpsmoodstavce"/>
    <w:semiHidden/>
    <w:rsid w:val="00860820"/>
    <w:rPr>
      <w:color w:val="0000FF"/>
      <w:u w:val="single"/>
    </w:rPr>
  </w:style>
  <w:style w:type="paragraph" w:styleId="Zkladntext">
    <w:name w:val="Body Text"/>
    <w:aliases w:val="termo"/>
    <w:basedOn w:val="Normln"/>
    <w:link w:val="ZkladntextChar"/>
    <w:semiHidden/>
    <w:rsid w:val="00F944E7"/>
    <w:pPr>
      <w:widowControl/>
      <w:suppressAutoHyphens w:val="0"/>
      <w:autoSpaceDN/>
      <w:jc w:val="both"/>
      <w:textAlignment w:val="auto"/>
    </w:pPr>
    <w:rPr>
      <w:rFonts w:eastAsia="Times New Roman" w:cs="Times New Roman"/>
      <w:kern w:val="0"/>
      <w:lang w:eastAsia="cs-CZ" w:bidi="ar-SA"/>
    </w:rPr>
  </w:style>
  <w:style w:type="character" w:customStyle="1" w:styleId="ZkladntextChar">
    <w:name w:val="Základní text Char"/>
    <w:aliases w:val="termo Char"/>
    <w:basedOn w:val="Standardnpsmoodstavce"/>
    <w:link w:val="Zkladntext"/>
    <w:semiHidden/>
    <w:rsid w:val="00F944E7"/>
    <w:rPr>
      <w:rFonts w:eastAsia="Times New Roman" w:cs="Times New Roman"/>
      <w:kern w:val="0"/>
      <w:lang w:eastAsia="cs-CZ" w:bidi="ar-SA"/>
    </w:rPr>
  </w:style>
  <w:style w:type="paragraph" w:styleId="Odstavecseseznamem">
    <w:name w:val="List Paragraph"/>
    <w:basedOn w:val="Normln"/>
    <w:uiPriority w:val="34"/>
    <w:qFormat/>
    <w:rsid w:val="00F86EDA"/>
    <w:pPr>
      <w:ind w:left="720"/>
      <w:contextualSpacing/>
    </w:pPr>
    <w:rPr>
      <w:rFonts w:cs="Mangal"/>
      <w:szCs w:val="21"/>
    </w:rPr>
  </w:style>
  <w:style w:type="numbering" w:customStyle="1" w:styleId="WW8Num211">
    <w:name w:val="WW8Num211"/>
    <w:basedOn w:val="Bezseznamu"/>
    <w:rsid w:val="00BA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Words>
  <Characters>985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Ščuglík</dc:creator>
  <cp:lastModifiedBy>Zuzka</cp:lastModifiedBy>
  <cp:revision>3</cp:revision>
  <cp:lastPrinted>2010-11-11T22:08:00Z</cp:lastPrinted>
  <dcterms:created xsi:type="dcterms:W3CDTF">2012-03-08T10:05:00Z</dcterms:created>
  <dcterms:modified xsi:type="dcterms:W3CDTF">2012-07-27T08:11:00Z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e 1">
    <vt:lpwstr/>
  </property>
  <property fmtid="{D5CDD505-2E9C-101B-9397-08002B2CF9AE}" pid="3" name="Informace 2">
    <vt:lpwstr/>
  </property>
  <property fmtid="{D5CDD505-2E9C-101B-9397-08002B2CF9AE}" pid="4" name="Informace 3">
    <vt:lpwstr/>
  </property>
  <property fmtid="{D5CDD505-2E9C-101B-9397-08002B2CF9AE}" pid="5" name="Informace 4">
    <vt:lpwstr/>
  </property>
</Properties>
</file>